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4218"/>
      </w:tblGrid>
      <w:tr w:rsidR="00302731" w:rsidRPr="00497E85" w:rsidTr="00302731">
        <w:tc>
          <w:tcPr>
            <w:tcW w:w="5353" w:type="dxa"/>
          </w:tcPr>
          <w:p w:rsidR="00302731" w:rsidRPr="00497E85" w:rsidRDefault="00302731" w:rsidP="001658AF">
            <w:pPr>
              <w:jc w:val="center"/>
              <w:rPr>
                <w:sz w:val="32"/>
                <w:szCs w:val="32"/>
              </w:rPr>
            </w:pPr>
            <w:bookmarkStart w:id="0" w:name="_GoBack"/>
            <w:bookmarkEnd w:id="0"/>
          </w:p>
        </w:tc>
        <w:tc>
          <w:tcPr>
            <w:tcW w:w="4219" w:type="dxa"/>
          </w:tcPr>
          <w:p w:rsidR="00302731" w:rsidRDefault="00BE41DF" w:rsidP="00363E75">
            <w:pPr>
              <w:ind w:right="-144"/>
              <w:rPr>
                <w:sz w:val="28"/>
                <w:szCs w:val="28"/>
              </w:rPr>
            </w:pPr>
            <w:r>
              <w:rPr>
                <w:sz w:val="28"/>
                <w:szCs w:val="28"/>
              </w:rPr>
              <w:t>Приложение</w:t>
            </w:r>
          </w:p>
          <w:p w:rsidR="00302731" w:rsidRPr="00497E85" w:rsidRDefault="00BE41DF" w:rsidP="00363E75">
            <w:pPr>
              <w:ind w:right="-144"/>
              <w:rPr>
                <w:sz w:val="28"/>
                <w:szCs w:val="28"/>
              </w:rPr>
            </w:pPr>
            <w:r>
              <w:rPr>
                <w:sz w:val="28"/>
                <w:szCs w:val="28"/>
              </w:rPr>
              <w:t>к р</w:t>
            </w:r>
            <w:r w:rsidR="00011291">
              <w:rPr>
                <w:sz w:val="28"/>
                <w:szCs w:val="28"/>
              </w:rPr>
              <w:t>ешени</w:t>
            </w:r>
            <w:r>
              <w:rPr>
                <w:sz w:val="28"/>
                <w:szCs w:val="28"/>
              </w:rPr>
              <w:t>ю</w:t>
            </w:r>
            <w:r w:rsidR="00011291">
              <w:rPr>
                <w:sz w:val="28"/>
                <w:szCs w:val="28"/>
              </w:rPr>
              <w:t xml:space="preserve"> </w:t>
            </w:r>
            <w:r w:rsidRPr="00497E85">
              <w:rPr>
                <w:sz w:val="28"/>
                <w:szCs w:val="28"/>
              </w:rPr>
              <w:t>Омск</w:t>
            </w:r>
            <w:r>
              <w:rPr>
                <w:sz w:val="28"/>
                <w:szCs w:val="28"/>
              </w:rPr>
              <w:t>ой</w:t>
            </w:r>
            <w:r w:rsidRPr="00497E85">
              <w:rPr>
                <w:sz w:val="28"/>
                <w:szCs w:val="28"/>
              </w:rPr>
              <w:t xml:space="preserve"> </w:t>
            </w:r>
            <w:r w:rsidR="00302731" w:rsidRPr="00497E85">
              <w:rPr>
                <w:sz w:val="28"/>
                <w:szCs w:val="28"/>
              </w:rPr>
              <w:t>областн</w:t>
            </w:r>
            <w:r w:rsidR="00302731">
              <w:rPr>
                <w:sz w:val="28"/>
                <w:szCs w:val="28"/>
              </w:rPr>
              <w:t xml:space="preserve">ой </w:t>
            </w:r>
            <w:r w:rsidR="00302731" w:rsidRPr="00497E85">
              <w:rPr>
                <w:sz w:val="28"/>
                <w:szCs w:val="28"/>
              </w:rPr>
              <w:t>трехсторонн</w:t>
            </w:r>
            <w:r w:rsidR="00302731">
              <w:rPr>
                <w:sz w:val="28"/>
                <w:szCs w:val="28"/>
              </w:rPr>
              <w:t>ей</w:t>
            </w:r>
            <w:r w:rsidR="00302731" w:rsidRPr="00497E85">
              <w:rPr>
                <w:sz w:val="28"/>
                <w:szCs w:val="28"/>
              </w:rPr>
              <w:t xml:space="preserve">  комисси</w:t>
            </w:r>
            <w:r w:rsidR="00302731">
              <w:rPr>
                <w:sz w:val="28"/>
                <w:szCs w:val="28"/>
              </w:rPr>
              <w:t>и</w:t>
            </w:r>
          </w:p>
          <w:p w:rsidR="00302731" w:rsidRDefault="00302731" w:rsidP="00363E75">
            <w:pPr>
              <w:ind w:right="-144"/>
              <w:rPr>
                <w:sz w:val="28"/>
                <w:szCs w:val="28"/>
              </w:rPr>
            </w:pPr>
            <w:r w:rsidRPr="00497E85">
              <w:rPr>
                <w:sz w:val="28"/>
                <w:szCs w:val="28"/>
              </w:rPr>
              <w:t>по регулированию социально-трудовых отношений</w:t>
            </w:r>
          </w:p>
          <w:p w:rsidR="00302731" w:rsidRPr="00497E85" w:rsidRDefault="006B2693" w:rsidP="00363E75">
            <w:pPr>
              <w:ind w:right="-144"/>
              <w:rPr>
                <w:sz w:val="28"/>
                <w:szCs w:val="28"/>
              </w:rPr>
            </w:pPr>
            <w:r>
              <w:rPr>
                <w:sz w:val="28"/>
                <w:szCs w:val="28"/>
              </w:rPr>
              <w:t xml:space="preserve">от </w:t>
            </w:r>
            <w:r w:rsidR="00363E75">
              <w:rPr>
                <w:sz w:val="28"/>
                <w:szCs w:val="28"/>
              </w:rPr>
              <w:t xml:space="preserve">25 ноября </w:t>
            </w:r>
            <w:r w:rsidR="00302731">
              <w:rPr>
                <w:sz w:val="28"/>
                <w:szCs w:val="28"/>
              </w:rPr>
              <w:t>2020 года</w:t>
            </w:r>
            <w:r>
              <w:rPr>
                <w:sz w:val="28"/>
                <w:szCs w:val="28"/>
              </w:rPr>
              <w:t xml:space="preserve"> № </w:t>
            </w:r>
            <w:r w:rsidR="00363E75">
              <w:rPr>
                <w:sz w:val="28"/>
                <w:szCs w:val="28"/>
              </w:rPr>
              <w:t>51-ОТК</w:t>
            </w:r>
          </w:p>
          <w:p w:rsidR="00302731" w:rsidRDefault="00302731" w:rsidP="001658AF">
            <w:pPr>
              <w:rPr>
                <w:sz w:val="28"/>
                <w:szCs w:val="28"/>
              </w:rPr>
            </w:pPr>
          </w:p>
          <w:p w:rsidR="00302731" w:rsidRPr="00497E85" w:rsidRDefault="00302731" w:rsidP="001658AF">
            <w:pPr>
              <w:rPr>
                <w:sz w:val="28"/>
                <w:szCs w:val="28"/>
              </w:rPr>
            </w:pPr>
          </w:p>
        </w:tc>
      </w:tr>
    </w:tbl>
    <w:p w:rsidR="00FC6FDF" w:rsidRPr="00FC6FDF" w:rsidRDefault="00FC6FDF" w:rsidP="00FC6FDF">
      <w:pPr>
        <w:contextualSpacing/>
        <w:jc w:val="center"/>
        <w:rPr>
          <w:b/>
          <w:sz w:val="28"/>
          <w:szCs w:val="28"/>
        </w:rPr>
      </w:pPr>
      <w:r w:rsidRPr="00FC6FDF">
        <w:rPr>
          <w:sz w:val="28"/>
          <w:szCs w:val="28"/>
        </w:rPr>
        <w:t>РЕГИОНАЛЬНАЯ ПРОГРАММА</w:t>
      </w:r>
    </w:p>
    <w:p w:rsidR="00FC6FDF" w:rsidRPr="00FC6FDF" w:rsidRDefault="00FC6FDF" w:rsidP="00FC6FDF">
      <w:pPr>
        <w:contextualSpacing/>
        <w:jc w:val="center"/>
        <w:rPr>
          <w:b/>
          <w:sz w:val="28"/>
          <w:szCs w:val="28"/>
        </w:rPr>
      </w:pPr>
      <w:r w:rsidRPr="00FC6FDF">
        <w:rPr>
          <w:sz w:val="28"/>
          <w:szCs w:val="28"/>
        </w:rPr>
        <w:t xml:space="preserve">"Улучшение условий и охраны труда </w:t>
      </w:r>
      <w:r>
        <w:rPr>
          <w:sz w:val="28"/>
          <w:szCs w:val="28"/>
        </w:rPr>
        <w:t>на территории Омской области</w:t>
      </w:r>
      <w:r w:rsidRPr="00FC6FDF">
        <w:rPr>
          <w:sz w:val="28"/>
          <w:szCs w:val="28"/>
        </w:rPr>
        <w:t xml:space="preserve">" </w:t>
      </w:r>
    </w:p>
    <w:p w:rsidR="00FC6FDF" w:rsidRDefault="00FC6FDF" w:rsidP="00FC6FDF">
      <w:pPr>
        <w:ind w:firstLine="720"/>
        <w:contextualSpacing/>
        <w:jc w:val="both"/>
        <w:rPr>
          <w:b/>
        </w:rPr>
      </w:pPr>
    </w:p>
    <w:p w:rsidR="00FC6FDF" w:rsidRDefault="00E96754" w:rsidP="00FC6FDF">
      <w:pPr>
        <w:contextualSpacing/>
        <w:jc w:val="center"/>
      </w:pPr>
      <w:r>
        <w:rPr>
          <w:sz w:val="28"/>
        </w:rPr>
        <w:t>1</w:t>
      </w:r>
      <w:r w:rsidR="00FC6FDF">
        <w:rPr>
          <w:sz w:val="28"/>
        </w:rPr>
        <w:t>. Общие положения</w:t>
      </w:r>
    </w:p>
    <w:p w:rsidR="00FC6FDF" w:rsidRDefault="00FC6FDF" w:rsidP="00FC6FDF">
      <w:pPr>
        <w:contextualSpacing/>
        <w:jc w:val="both"/>
        <w:rPr>
          <w:b/>
        </w:rPr>
      </w:pPr>
    </w:p>
    <w:p w:rsidR="00FC6FDF" w:rsidRDefault="00FC6FDF" w:rsidP="00FC6FDF">
      <w:pPr>
        <w:ind w:firstLine="709"/>
        <w:contextualSpacing/>
        <w:jc w:val="both"/>
      </w:pPr>
      <w:r>
        <w:rPr>
          <w:sz w:val="28"/>
        </w:rPr>
        <w:t xml:space="preserve">Региональная программа </w:t>
      </w:r>
      <w:r w:rsidRPr="00FC6FDF">
        <w:rPr>
          <w:sz w:val="28"/>
          <w:szCs w:val="28"/>
        </w:rPr>
        <w:t xml:space="preserve">"Улучшение условий и охраны труда </w:t>
      </w:r>
      <w:r>
        <w:rPr>
          <w:sz w:val="28"/>
          <w:szCs w:val="28"/>
        </w:rPr>
        <w:t>на территории Омской области</w:t>
      </w:r>
      <w:r w:rsidRPr="00FC6FDF">
        <w:rPr>
          <w:sz w:val="28"/>
          <w:szCs w:val="28"/>
        </w:rPr>
        <w:t xml:space="preserve">" </w:t>
      </w:r>
      <w:r>
        <w:rPr>
          <w:sz w:val="28"/>
          <w:szCs w:val="28"/>
        </w:rPr>
        <w:t xml:space="preserve">разработана </w:t>
      </w:r>
      <w:r>
        <w:rPr>
          <w:sz w:val="28"/>
        </w:rPr>
        <w:t>в соответствии с Планом мероприятий по реализации Концепции повышения эффективности обеспечения трудового законодательства и иных нормативных правовых актов, содержащих нормы трудового права, на 2015 ‒</w:t>
      </w:r>
      <w:r>
        <w:rPr>
          <w:rFonts w:eastAsia="NSimSun" w:cs="Mangal"/>
          <w:sz w:val="28"/>
        </w:rPr>
        <w:t xml:space="preserve"> 2020 годы, утвержденного Заместителем Председателя Правительства Российской Федерации О.Ю. Голодец 26 октября 2015 года № 7011п-П12, Соглашением о социальном партнерстве на 2019 </w:t>
      </w:r>
      <w:r>
        <w:rPr>
          <w:sz w:val="28"/>
        </w:rPr>
        <w:t>‒</w:t>
      </w:r>
      <w:r>
        <w:rPr>
          <w:rFonts w:eastAsia="NSimSun" w:cs="Mangal"/>
          <w:sz w:val="28"/>
        </w:rPr>
        <w:t xml:space="preserve"> 2021 годы между Правительством Омской области, Омским областным союзом организаций профсоюзов "Федерация омских профсоюзов", Союзом "Омское </w:t>
      </w:r>
      <w:r w:rsidR="00A539FF">
        <w:rPr>
          <w:rFonts w:eastAsia="NSimSun" w:cs="Mangal"/>
          <w:sz w:val="28"/>
        </w:rPr>
        <w:t xml:space="preserve">Региональное </w:t>
      </w:r>
      <w:r>
        <w:rPr>
          <w:rFonts w:eastAsia="NSimSun" w:cs="Mangal"/>
          <w:sz w:val="28"/>
        </w:rPr>
        <w:t>объединение работодателей"</w:t>
      </w:r>
      <w:r w:rsidR="0098720E">
        <w:rPr>
          <w:rFonts w:eastAsia="NSimSun" w:cs="Mangal"/>
          <w:sz w:val="28"/>
        </w:rPr>
        <w:t xml:space="preserve"> от 14 декабря 2018 года № 104-С</w:t>
      </w:r>
      <w:r>
        <w:rPr>
          <w:rFonts w:eastAsia="NSimSun" w:cs="Mangal"/>
          <w:sz w:val="28"/>
        </w:rPr>
        <w:t xml:space="preserve">, письмом </w:t>
      </w:r>
      <w:r w:rsidR="0098720E">
        <w:rPr>
          <w:rFonts w:eastAsia="NSimSun" w:cs="Mangal"/>
          <w:sz w:val="28"/>
        </w:rPr>
        <w:t>Министерства труда и социальной защиты Российской Федерации</w:t>
      </w:r>
      <w:r>
        <w:rPr>
          <w:rFonts w:eastAsia="NSimSun" w:cs="Mangal"/>
          <w:sz w:val="28"/>
        </w:rPr>
        <w:t xml:space="preserve"> от </w:t>
      </w:r>
      <w:r w:rsidR="00A539FF">
        <w:rPr>
          <w:rFonts w:eastAsia="NSimSun" w:cs="Mangal"/>
          <w:sz w:val="28"/>
        </w:rPr>
        <w:t xml:space="preserve">          </w:t>
      </w:r>
      <w:r>
        <w:rPr>
          <w:rFonts w:eastAsia="NSimSun" w:cs="Mangal"/>
          <w:sz w:val="28"/>
        </w:rPr>
        <w:t>31 января 2017 года № 15-3/10/П-535 о структуре Типовой государственной программы субъекта Российской Федерации (подпрограммы государственной программы) по улучшению условий и охраны труда.</w:t>
      </w:r>
    </w:p>
    <w:p w:rsidR="0098720E" w:rsidRDefault="00FC6FDF" w:rsidP="00371870">
      <w:pPr>
        <w:contextualSpacing/>
        <w:jc w:val="both"/>
        <w:rPr>
          <w:rFonts w:eastAsia="NSimSun" w:cs="Mangal"/>
          <w:sz w:val="28"/>
        </w:rPr>
      </w:pPr>
      <w:r>
        <w:rPr>
          <w:rFonts w:eastAsia="NSimSun" w:cs="Mangal"/>
          <w:sz w:val="28"/>
        </w:rPr>
        <w:t xml:space="preserve"> </w:t>
      </w:r>
    </w:p>
    <w:p w:rsidR="00FC6FDF" w:rsidRDefault="00E96754" w:rsidP="00FC6FDF">
      <w:pPr>
        <w:contextualSpacing/>
        <w:jc w:val="center"/>
      </w:pPr>
      <w:r>
        <w:rPr>
          <w:rFonts w:eastAsia="NSimSun" w:cs="Mangal"/>
          <w:sz w:val="28"/>
        </w:rPr>
        <w:t>2</w:t>
      </w:r>
      <w:r w:rsidR="00FC6FDF">
        <w:rPr>
          <w:rFonts w:eastAsia="NSimSun" w:cs="Mangal"/>
          <w:sz w:val="28"/>
        </w:rPr>
        <w:t xml:space="preserve">. Паспорт региональной программы </w:t>
      </w:r>
    </w:p>
    <w:p w:rsidR="00FC6FDF" w:rsidRDefault="00FC6FDF" w:rsidP="00FC6FDF">
      <w:pPr>
        <w:contextualSpacing/>
        <w:jc w:val="center"/>
        <w:rPr>
          <w:rFonts w:eastAsia="NSimSun" w:cs="Mangal"/>
          <w:sz w:val="28"/>
        </w:rPr>
      </w:pPr>
      <w:r>
        <w:rPr>
          <w:rFonts w:eastAsia="NSimSun" w:cs="Mangal"/>
          <w:sz w:val="28"/>
        </w:rPr>
        <w:t>"Улучшение условий и охраны труда</w:t>
      </w:r>
      <w:r w:rsidR="0098720E" w:rsidRPr="0098720E">
        <w:rPr>
          <w:sz w:val="28"/>
          <w:szCs w:val="28"/>
        </w:rPr>
        <w:t xml:space="preserve"> </w:t>
      </w:r>
      <w:r w:rsidR="0098720E">
        <w:rPr>
          <w:sz w:val="28"/>
          <w:szCs w:val="28"/>
        </w:rPr>
        <w:t>на территории Омской области</w:t>
      </w:r>
      <w:r>
        <w:rPr>
          <w:rFonts w:eastAsia="NSimSun" w:cs="Mangal"/>
          <w:sz w:val="28"/>
        </w:rPr>
        <w:t>"</w:t>
      </w:r>
    </w:p>
    <w:p w:rsidR="00CE6E82" w:rsidRDefault="00CE6E82" w:rsidP="00FC6FDF">
      <w:pPr>
        <w:contextualSpacing/>
        <w:jc w:val="center"/>
        <w:rPr>
          <w:rFonts w:eastAsia="NSimSun" w:cs="Mangal"/>
          <w:sz w:val="28"/>
        </w:rPr>
      </w:pPr>
    </w:p>
    <w:tbl>
      <w:tblPr>
        <w:tblStyle w:val="a3"/>
        <w:tblW w:w="0" w:type="auto"/>
        <w:tblLook w:val="04A0" w:firstRow="1" w:lastRow="0" w:firstColumn="1" w:lastColumn="0" w:noHBand="0" w:noVBand="1"/>
      </w:tblPr>
      <w:tblGrid>
        <w:gridCol w:w="4219"/>
        <w:gridCol w:w="5351"/>
      </w:tblGrid>
      <w:tr w:rsidR="0098720E" w:rsidTr="00C32816">
        <w:tc>
          <w:tcPr>
            <w:tcW w:w="4219" w:type="dxa"/>
          </w:tcPr>
          <w:p w:rsidR="0098720E" w:rsidRPr="0098720E" w:rsidRDefault="0098720E" w:rsidP="0098720E">
            <w:pPr>
              <w:contextualSpacing/>
              <w:rPr>
                <w:rFonts w:eastAsia="NSimSun" w:cs="Mangal"/>
                <w:sz w:val="28"/>
              </w:rPr>
            </w:pPr>
            <w:r w:rsidRPr="0098720E">
              <w:rPr>
                <w:sz w:val="26"/>
                <w:szCs w:val="26"/>
              </w:rPr>
              <w:t>Наименование</w:t>
            </w:r>
          </w:p>
        </w:tc>
        <w:tc>
          <w:tcPr>
            <w:tcW w:w="5351" w:type="dxa"/>
          </w:tcPr>
          <w:p w:rsidR="0098720E" w:rsidRPr="0098720E" w:rsidRDefault="0074635E" w:rsidP="0098720E">
            <w:pPr>
              <w:pStyle w:val="2"/>
              <w:spacing w:line="240" w:lineRule="auto"/>
              <w:outlineLvl w:val="1"/>
              <w:rPr>
                <w:b w:val="0"/>
                <w:sz w:val="26"/>
                <w:szCs w:val="26"/>
              </w:rPr>
            </w:pPr>
            <w:r>
              <w:rPr>
                <w:b w:val="0"/>
                <w:sz w:val="26"/>
                <w:szCs w:val="26"/>
              </w:rPr>
              <w:t xml:space="preserve">региональная программа </w:t>
            </w:r>
            <w:r w:rsidR="0098720E" w:rsidRPr="0098720E">
              <w:rPr>
                <w:b w:val="0"/>
                <w:sz w:val="26"/>
                <w:szCs w:val="26"/>
              </w:rPr>
              <w:t>"Улучшение условий и охраны труда на территории Омской области"</w:t>
            </w:r>
            <w:r w:rsidR="0098720E">
              <w:rPr>
                <w:b w:val="0"/>
                <w:sz w:val="26"/>
                <w:szCs w:val="26"/>
              </w:rPr>
              <w:t xml:space="preserve"> </w:t>
            </w:r>
            <w:r w:rsidR="0098720E" w:rsidRPr="0098720E">
              <w:rPr>
                <w:b w:val="0"/>
                <w:sz w:val="26"/>
                <w:szCs w:val="26"/>
              </w:rPr>
              <w:t>(далее – программа)</w:t>
            </w:r>
          </w:p>
        </w:tc>
      </w:tr>
      <w:tr w:rsidR="0098720E" w:rsidTr="00C32816">
        <w:tc>
          <w:tcPr>
            <w:tcW w:w="4219" w:type="dxa"/>
          </w:tcPr>
          <w:p w:rsidR="0098720E" w:rsidRPr="004A15A3" w:rsidRDefault="0098720E" w:rsidP="00E96754">
            <w:pPr>
              <w:pStyle w:val="2"/>
              <w:spacing w:line="240" w:lineRule="auto"/>
              <w:outlineLvl w:val="1"/>
              <w:rPr>
                <w:b w:val="0"/>
                <w:sz w:val="26"/>
                <w:szCs w:val="26"/>
              </w:rPr>
            </w:pPr>
            <w:r w:rsidRPr="004A15A3">
              <w:rPr>
                <w:b w:val="0"/>
                <w:sz w:val="26"/>
                <w:szCs w:val="26"/>
              </w:rPr>
              <w:t>Ответственный исполнитель</w:t>
            </w:r>
          </w:p>
          <w:p w:rsidR="0098720E" w:rsidRPr="004A15A3" w:rsidRDefault="0098720E" w:rsidP="00E96754">
            <w:pPr>
              <w:pStyle w:val="2"/>
              <w:spacing w:line="240" w:lineRule="auto"/>
              <w:outlineLvl w:val="1"/>
              <w:rPr>
                <w:b w:val="0"/>
                <w:sz w:val="26"/>
                <w:szCs w:val="26"/>
              </w:rPr>
            </w:pPr>
          </w:p>
        </w:tc>
        <w:tc>
          <w:tcPr>
            <w:tcW w:w="5351" w:type="dxa"/>
          </w:tcPr>
          <w:p w:rsidR="0098720E" w:rsidRPr="004A15A3" w:rsidRDefault="0098720E" w:rsidP="00E96754">
            <w:pPr>
              <w:pStyle w:val="2"/>
              <w:spacing w:line="240" w:lineRule="auto"/>
              <w:outlineLvl w:val="1"/>
              <w:rPr>
                <w:b w:val="0"/>
                <w:sz w:val="26"/>
                <w:szCs w:val="26"/>
              </w:rPr>
            </w:pPr>
            <w:r w:rsidRPr="004A15A3">
              <w:rPr>
                <w:b w:val="0"/>
                <w:sz w:val="26"/>
                <w:szCs w:val="26"/>
              </w:rPr>
              <w:t xml:space="preserve">Министерство труда и социального развития Омской области </w:t>
            </w:r>
          </w:p>
        </w:tc>
      </w:tr>
      <w:tr w:rsidR="0098720E" w:rsidTr="00C32816">
        <w:tc>
          <w:tcPr>
            <w:tcW w:w="4219" w:type="dxa"/>
          </w:tcPr>
          <w:p w:rsidR="0098720E" w:rsidRDefault="0098720E" w:rsidP="00E96754">
            <w:pPr>
              <w:pStyle w:val="2"/>
              <w:spacing w:line="240" w:lineRule="auto"/>
              <w:outlineLvl w:val="1"/>
              <w:rPr>
                <w:b w:val="0"/>
                <w:sz w:val="26"/>
                <w:szCs w:val="26"/>
              </w:rPr>
            </w:pPr>
            <w:r>
              <w:rPr>
                <w:b w:val="0"/>
                <w:sz w:val="26"/>
                <w:szCs w:val="26"/>
              </w:rPr>
              <w:t>Соисполнители</w:t>
            </w:r>
          </w:p>
          <w:p w:rsidR="00CE6E82" w:rsidRPr="00CE6E82" w:rsidRDefault="00CE6E82" w:rsidP="00CE6E82">
            <w:pPr>
              <w:pStyle w:val="2"/>
              <w:spacing w:line="240" w:lineRule="auto"/>
              <w:outlineLvl w:val="1"/>
            </w:pPr>
          </w:p>
        </w:tc>
        <w:tc>
          <w:tcPr>
            <w:tcW w:w="5351" w:type="dxa"/>
          </w:tcPr>
          <w:p w:rsidR="0098720E" w:rsidRDefault="0098720E" w:rsidP="00E96754">
            <w:pPr>
              <w:pStyle w:val="2"/>
              <w:spacing w:line="240" w:lineRule="auto"/>
              <w:outlineLvl w:val="1"/>
              <w:rPr>
                <w:b w:val="0"/>
                <w:sz w:val="26"/>
                <w:szCs w:val="26"/>
              </w:rPr>
            </w:pPr>
            <w:r w:rsidRPr="007139B5">
              <w:rPr>
                <w:b w:val="0"/>
                <w:sz w:val="26"/>
                <w:szCs w:val="26"/>
              </w:rPr>
              <w:t>Омский областной союз организаций</w:t>
            </w:r>
          </w:p>
          <w:p w:rsidR="0098720E" w:rsidRDefault="0098720E" w:rsidP="0098720E">
            <w:pPr>
              <w:rPr>
                <w:sz w:val="26"/>
                <w:szCs w:val="26"/>
              </w:rPr>
            </w:pPr>
            <w:r w:rsidRPr="0098720E">
              <w:rPr>
                <w:sz w:val="26"/>
                <w:szCs w:val="26"/>
              </w:rPr>
              <w:t>профсоюзов "Федерация омских</w:t>
            </w:r>
          </w:p>
          <w:p w:rsidR="00371870" w:rsidRPr="0098720E" w:rsidRDefault="00125CF8" w:rsidP="00371870">
            <w:pPr>
              <w:rPr>
                <w:sz w:val="26"/>
                <w:szCs w:val="26"/>
              </w:rPr>
            </w:pPr>
            <w:r w:rsidRPr="00125CF8">
              <w:rPr>
                <w:sz w:val="26"/>
                <w:szCs w:val="26"/>
              </w:rPr>
              <w:t>профсоюзов", Союз "Омское Региональное объединение работодателей"</w:t>
            </w:r>
          </w:p>
        </w:tc>
      </w:tr>
      <w:tr w:rsidR="00CE6E82" w:rsidTr="00C32816">
        <w:tc>
          <w:tcPr>
            <w:tcW w:w="4219" w:type="dxa"/>
          </w:tcPr>
          <w:p w:rsidR="00CE6E82" w:rsidRDefault="00CE6E82" w:rsidP="00E96754">
            <w:pPr>
              <w:pStyle w:val="2"/>
              <w:spacing w:line="240" w:lineRule="auto"/>
              <w:outlineLvl w:val="1"/>
              <w:rPr>
                <w:b w:val="0"/>
                <w:sz w:val="26"/>
                <w:szCs w:val="26"/>
              </w:rPr>
            </w:pPr>
            <w:r w:rsidRPr="0098720E">
              <w:rPr>
                <w:b w:val="0"/>
                <w:sz w:val="26"/>
                <w:szCs w:val="26"/>
              </w:rPr>
              <w:t>Сроки реализации программы</w:t>
            </w:r>
          </w:p>
        </w:tc>
        <w:tc>
          <w:tcPr>
            <w:tcW w:w="5351" w:type="dxa"/>
          </w:tcPr>
          <w:p w:rsidR="00CE6E82" w:rsidRDefault="00CE6E82" w:rsidP="00E96754">
            <w:pPr>
              <w:pStyle w:val="2"/>
              <w:spacing w:line="240" w:lineRule="auto"/>
              <w:outlineLvl w:val="1"/>
              <w:rPr>
                <w:b w:val="0"/>
                <w:sz w:val="26"/>
                <w:szCs w:val="26"/>
              </w:rPr>
            </w:pPr>
            <w:r>
              <w:rPr>
                <w:b w:val="0"/>
                <w:sz w:val="26"/>
                <w:szCs w:val="26"/>
              </w:rPr>
              <w:t xml:space="preserve">2021 – 2023 </w:t>
            </w:r>
            <w:r w:rsidRPr="00125CF8">
              <w:rPr>
                <w:b w:val="0"/>
                <w:sz w:val="26"/>
                <w:szCs w:val="26"/>
              </w:rPr>
              <w:t xml:space="preserve"> годы. Отдельные этапы</w:t>
            </w:r>
          </w:p>
          <w:p w:rsidR="00CE6E82" w:rsidRPr="00CE6E82" w:rsidRDefault="00C32816" w:rsidP="00A539FF">
            <w:r>
              <w:t>реализации программы не выделяются</w:t>
            </w:r>
          </w:p>
        </w:tc>
      </w:tr>
    </w:tbl>
    <w:p w:rsidR="0098720E" w:rsidRDefault="0098720E" w:rsidP="00FC6FDF">
      <w:pPr>
        <w:contextualSpacing/>
        <w:jc w:val="center"/>
        <w:rPr>
          <w:rFonts w:eastAsia="NSimSun" w:cs="Mangal"/>
          <w:sz w:val="28"/>
        </w:rPr>
      </w:pPr>
    </w:p>
    <w:tbl>
      <w:tblPr>
        <w:tblStyle w:val="a3"/>
        <w:tblW w:w="9606" w:type="dxa"/>
        <w:tblLook w:val="04A0" w:firstRow="1" w:lastRow="0" w:firstColumn="1" w:lastColumn="0" w:noHBand="0" w:noVBand="1"/>
      </w:tblPr>
      <w:tblGrid>
        <w:gridCol w:w="3313"/>
        <w:gridCol w:w="6293"/>
      </w:tblGrid>
      <w:tr w:rsidR="00011291" w:rsidRPr="004A15A3" w:rsidTr="00371870">
        <w:tc>
          <w:tcPr>
            <w:tcW w:w="3313" w:type="dxa"/>
          </w:tcPr>
          <w:p w:rsidR="00011291" w:rsidRPr="004A15A3" w:rsidRDefault="00011291" w:rsidP="001658AF">
            <w:pPr>
              <w:pStyle w:val="2"/>
              <w:spacing w:line="240" w:lineRule="auto"/>
              <w:outlineLvl w:val="1"/>
              <w:rPr>
                <w:b w:val="0"/>
                <w:sz w:val="26"/>
                <w:szCs w:val="26"/>
              </w:rPr>
            </w:pPr>
            <w:r w:rsidRPr="004A15A3">
              <w:rPr>
                <w:b w:val="0"/>
                <w:sz w:val="26"/>
                <w:szCs w:val="26"/>
              </w:rPr>
              <w:lastRenderedPageBreak/>
              <w:t>Участники</w:t>
            </w:r>
          </w:p>
        </w:tc>
        <w:tc>
          <w:tcPr>
            <w:tcW w:w="6293" w:type="dxa"/>
          </w:tcPr>
          <w:p w:rsidR="007139B5" w:rsidRDefault="00FA691A" w:rsidP="0017082F">
            <w:pPr>
              <w:pStyle w:val="2"/>
              <w:spacing w:line="240" w:lineRule="auto"/>
              <w:outlineLvl w:val="1"/>
              <w:rPr>
                <w:b w:val="0"/>
                <w:sz w:val="26"/>
                <w:szCs w:val="26"/>
              </w:rPr>
            </w:pPr>
            <w:r w:rsidRPr="004A15A3">
              <w:rPr>
                <w:b w:val="0"/>
                <w:sz w:val="26"/>
                <w:szCs w:val="26"/>
              </w:rPr>
              <w:t xml:space="preserve">Органы </w:t>
            </w:r>
            <w:r w:rsidR="00011291" w:rsidRPr="004A15A3">
              <w:rPr>
                <w:b w:val="0"/>
                <w:sz w:val="26"/>
                <w:szCs w:val="26"/>
              </w:rPr>
              <w:t xml:space="preserve">исполнительной власти Омской области, государственные учреждения Омской области, подведомственные органам исполнительной власти Омской области, органы местного самоуправления муниципальных образований Омской области, муниципальные учреждения, подведомственные органам местного самоуправления муниципальных образований Омской области, Государственная инспекция труда в Омской области, территориальные органы федеральных органов исполнительной власти, осуществляющие государственный контроль (надзор) в области условий и охраны труда, </w:t>
            </w:r>
            <w:r w:rsidR="006A647C" w:rsidRPr="004A15A3">
              <w:rPr>
                <w:b w:val="0"/>
                <w:sz w:val="26"/>
                <w:szCs w:val="26"/>
              </w:rPr>
              <w:t xml:space="preserve">Государственное </w:t>
            </w:r>
            <w:r w:rsidR="00011291" w:rsidRPr="004A15A3">
              <w:rPr>
                <w:b w:val="0"/>
                <w:sz w:val="26"/>
                <w:szCs w:val="26"/>
              </w:rPr>
              <w:t>учреждение – Омское региональное отделение Фонда социального страхования Российской Федерации</w:t>
            </w:r>
            <w:r w:rsidR="00070B79" w:rsidRPr="004A15A3">
              <w:rPr>
                <w:b w:val="0"/>
                <w:sz w:val="26"/>
                <w:szCs w:val="26"/>
              </w:rPr>
              <w:t xml:space="preserve"> (далее – </w:t>
            </w:r>
            <w:r w:rsidR="0017082F">
              <w:rPr>
                <w:b w:val="0"/>
                <w:sz w:val="26"/>
                <w:szCs w:val="26"/>
              </w:rPr>
              <w:t xml:space="preserve"> </w:t>
            </w:r>
            <w:r w:rsidR="00070B79" w:rsidRPr="004A15A3">
              <w:rPr>
                <w:b w:val="0"/>
                <w:sz w:val="26"/>
                <w:szCs w:val="26"/>
              </w:rPr>
              <w:t>ГУ</w:t>
            </w:r>
            <w:r w:rsidR="00A539FF">
              <w:rPr>
                <w:b w:val="0"/>
                <w:sz w:val="26"/>
                <w:szCs w:val="26"/>
              </w:rPr>
              <w:t xml:space="preserve"> </w:t>
            </w:r>
            <w:r w:rsidR="00A539FF" w:rsidRPr="004A15A3">
              <w:rPr>
                <w:b w:val="0"/>
                <w:sz w:val="26"/>
                <w:szCs w:val="26"/>
              </w:rPr>
              <w:t xml:space="preserve">– </w:t>
            </w:r>
            <w:r w:rsidR="00070B79" w:rsidRPr="004A15A3">
              <w:rPr>
                <w:b w:val="0"/>
                <w:sz w:val="26"/>
                <w:szCs w:val="26"/>
              </w:rPr>
              <w:t xml:space="preserve">Омское РО ФСС РФ), </w:t>
            </w:r>
            <w:r w:rsidR="00D760BE" w:rsidRPr="0017082F">
              <w:rPr>
                <w:b w:val="0"/>
                <w:sz w:val="26"/>
                <w:szCs w:val="26"/>
              </w:rPr>
              <w:t xml:space="preserve">организации, осуществляющие обучение работодателей и работников </w:t>
            </w:r>
            <w:r w:rsidR="00536D47" w:rsidRPr="0017082F">
              <w:rPr>
                <w:b w:val="0"/>
                <w:sz w:val="26"/>
                <w:szCs w:val="26"/>
              </w:rPr>
              <w:t xml:space="preserve">по </w:t>
            </w:r>
            <w:r w:rsidR="007139B5" w:rsidRPr="0017082F">
              <w:rPr>
                <w:b w:val="0"/>
                <w:sz w:val="26"/>
                <w:szCs w:val="26"/>
              </w:rPr>
              <w:t>вопросам охраны труда, акционерные общества с</w:t>
            </w:r>
            <w:r w:rsidR="0017082F" w:rsidRPr="0017082F">
              <w:rPr>
                <w:b w:val="0"/>
                <w:sz w:val="26"/>
                <w:szCs w:val="26"/>
              </w:rPr>
              <w:t xml:space="preserve"> </w:t>
            </w:r>
            <w:r w:rsidR="007139B5" w:rsidRPr="0017082F">
              <w:rPr>
                <w:b w:val="0"/>
                <w:sz w:val="26"/>
                <w:szCs w:val="26"/>
              </w:rPr>
              <w:t>государственным участием, общественные</w:t>
            </w:r>
            <w:r w:rsidR="0017082F" w:rsidRPr="0017082F">
              <w:rPr>
                <w:b w:val="0"/>
                <w:sz w:val="26"/>
                <w:szCs w:val="26"/>
              </w:rPr>
              <w:t>, научные и иные</w:t>
            </w:r>
          </w:p>
          <w:p w:rsidR="0017082F" w:rsidRPr="0017082F" w:rsidRDefault="0017082F" w:rsidP="0017082F">
            <w:r w:rsidRPr="00125CF8">
              <w:rPr>
                <w:sz w:val="26"/>
                <w:szCs w:val="26"/>
              </w:rPr>
              <w:t>организации, работодатели, действующие на</w:t>
            </w:r>
            <w:r w:rsidR="00125CF8" w:rsidRPr="00125CF8">
              <w:rPr>
                <w:sz w:val="26"/>
                <w:szCs w:val="26"/>
              </w:rPr>
              <w:t xml:space="preserve"> территории Омской области (далее –  работодатели)</w:t>
            </w:r>
          </w:p>
        </w:tc>
      </w:tr>
      <w:tr w:rsidR="00125CF8" w:rsidRPr="004A15A3" w:rsidTr="00371870">
        <w:tc>
          <w:tcPr>
            <w:tcW w:w="3313" w:type="dxa"/>
          </w:tcPr>
          <w:p w:rsidR="00125CF8" w:rsidRPr="004A15A3" w:rsidRDefault="00125CF8" w:rsidP="00E96754">
            <w:pPr>
              <w:pStyle w:val="2"/>
              <w:spacing w:line="240" w:lineRule="auto"/>
              <w:outlineLvl w:val="1"/>
              <w:rPr>
                <w:b w:val="0"/>
                <w:sz w:val="26"/>
                <w:szCs w:val="26"/>
              </w:rPr>
            </w:pPr>
            <w:r w:rsidRPr="004A15A3">
              <w:rPr>
                <w:b w:val="0"/>
                <w:sz w:val="26"/>
                <w:szCs w:val="26"/>
              </w:rPr>
              <w:t>Цели</w:t>
            </w:r>
          </w:p>
        </w:tc>
        <w:tc>
          <w:tcPr>
            <w:tcW w:w="6293" w:type="dxa"/>
          </w:tcPr>
          <w:p w:rsidR="00125CF8" w:rsidRPr="00717250" w:rsidRDefault="00125CF8" w:rsidP="00E96754">
            <w:pPr>
              <w:pStyle w:val="2"/>
              <w:spacing w:line="240" w:lineRule="auto"/>
              <w:outlineLvl w:val="1"/>
              <w:rPr>
                <w:b w:val="0"/>
                <w:sz w:val="26"/>
                <w:szCs w:val="26"/>
              </w:rPr>
            </w:pPr>
            <w:r w:rsidRPr="00717250">
              <w:rPr>
                <w:b w:val="0"/>
                <w:sz w:val="26"/>
                <w:szCs w:val="26"/>
              </w:rPr>
              <w:t>Снижение уровня производственного травматизма и профессиональной</w:t>
            </w:r>
            <w:r w:rsidRPr="004A15A3">
              <w:rPr>
                <w:b w:val="0"/>
                <w:sz w:val="26"/>
                <w:szCs w:val="26"/>
              </w:rPr>
              <w:t xml:space="preserve"> заболеваемости</w:t>
            </w:r>
          </w:p>
        </w:tc>
      </w:tr>
      <w:tr w:rsidR="00125CF8" w:rsidRPr="004A15A3" w:rsidTr="00371870">
        <w:tc>
          <w:tcPr>
            <w:tcW w:w="3313" w:type="dxa"/>
          </w:tcPr>
          <w:p w:rsidR="00125CF8" w:rsidRPr="004A15A3" w:rsidRDefault="00125CF8" w:rsidP="00E96754">
            <w:pPr>
              <w:pStyle w:val="2"/>
              <w:spacing w:line="240" w:lineRule="auto"/>
              <w:outlineLvl w:val="1"/>
              <w:rPr>
                <w:b w:val="0"/>
                <w:sz w:val="26"/>
                <w:szCs w:val="26"/>
              </w:rPr>
            </w:pPr>
            <w:r w:rsidRPr="004A15A3">
              <w:rPr>
                <w:b w:val="0"/>
                <w:sz w:val="26"/>
                <w:szCs w:val="26"/>
              </w:rPr>
              <w:t>Задачи</w:t>
            </w:r>
          </w:p>
          <w:p w:rsidR="00125CF8" w:rsidRPr="004A15A3" w:rsidRDefault="00125CF8" w:rsidP="00E96754">
            <w:pPr>
              <w:autoSpaceDE w:val="0"/>
              <w:autoSpaceDN w:val="0"/>
              <w:adjustRightInd w:val="0"/>
              <w:ind w:left="80" w:firstLine="426"/>
              <w:jc w:val="both"/>
              <w:rPr>
                <w:sz w:val="26"/>
                <w:szCs w:val="26"/>
              </w:rPr>
            </w:pPr>
          </w:p>
        </w:tc>
        <w:tc>
          <w:tcPr>
            <w:tcW w:w="6293" w:type="dxa"/>
          </w:tcPr>
          <w:p w:rsidR="00125CF8" w:rsidRPr="004A15A3" w:rsidRDefault="00125CF8" w:rsidP="00E96754">
            <w:pPr>
              <w:pStyle w:val="2"/>
              <w:spacing w:line="240" w:lineRule="auto"/>
              <w:outlineLvl w:val="1"/>
              <w:rPr>
                <w:b w:val="0"/>
                <w:sz w:val="26"/>
                <w:szCs w:val="26"/>
              </w:rPr>
            </w:pPr>
            <w:r w:rsidRPr="004A15A3">
              <w:rPr>
                <w:b w:val="0"/>
                <w:sz w:val="26"/>
                <w:szCs w:val="26"/>
              </w:rPr>
              <w:t>1. Обеспечение оценки условий труда работников и получения работниками объективной информации о состоянии условий и охраны труда на рабочих местах.</w:t>
            </w:r>
          </w:p>
          <w:p w:rsidR="00125CF8" w:rsidRPr="004A15A3" w:rsidRDefault="00125CF8" w:rsidP="00E96754">
            <w:pPr>
              <w:pStyle w:val="2"/>
              <w:spacing w:line="240" w:lineRule="auto"/>
              <w:outlineLvl w:val="1"/>
              <w:rPr>
                <w:b w:val="0"/>
                <w:sz w:val="26"/>
                <w:szCs w:val="26"/>
              </w:rPr>
            </w:pPr>
            <w:r w:rsidRPr="004A15A3">
              <w:rPr>
                <w:b w:val="0"/>
                <w:sz w:val="26"/>
                <w:szCs w:val="26"/>
              </w:rPr>
              <w:t>2.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w:t>
            </w:r>
          </w:p>
          <w:p w:rsidR="00125CF8" w:rsidRPr="004A15A3" w:rsidRDefault="00125CF8" w:rsidP="00E96754">
            <w:pPr>
              <w:pStyle w:val="2"/>
              <w:spacing w:line="240" w:lineRule="auto"/>
              <w:outlineLvl w:val="1"/>
              <w:rPr>
                <w:b w:val="0"/>
                <w:sz w:val="26"/>
                <w:szCs w:val="26"/>
              </w:rPr>
            </w:pPr>
            <w:r w:rsidRPr="004A15A3">
              <w:rPr>
                <w:b w:val="0"/>
                <w:sz w:val="26"/>
                <w:szCs w:val="26"/>
              </w:rPr>
              <w:t>3. Обеспечение непрерывной подготовки работников по охране труда на основе современных технологий обучения.</w:t>
            </w:r>
          </w:p>
          <w:p w:rsidR="00125CF8" w:rsidRPr="004A15A3" w:rsidRDefault="00125CF8" w:rsidP="00E96754">
            <w:pPr>
              <w:pStyle w:val="2"/>
              <w:spacing w:line="240" w:lineRule="auto"/>
              <w:outlineLvl w:val="1"/>
              <w:rPr>
                <w:b w:val="0"/>
                <w:sz w:val="26"/>
                <w:szCs w:val="26"/>
              </w:rPr>
            </w:pPr>
            <w:r w:rsidRPr="004A15A3">
              <w:rPr>
                <w:b w:val="0"/>
                <w:sz w:val="26"/>
                <w:szCs w:val="26"/>
              </w:rPr>
              <w:t>4. Содействие внедрению современной высокотехнологичной продукции и технологий, способствующих улучшению условий и охраны труда.</w:t>
            </w:r>
          </w:p>
          <w:p w:rsidR="00125CF8" w:rsidRPr="004A15A3" w:rsidRDefault="00125CF8" w:rsidP="00E96754">
            <w:pPr>
              <w:pStyle w:val="2"/>
              <w:spacing w:line="240" w:lineRule="auto"/>
              <w:outlineLvl w:val="1"/>
              <w:rPr>
                <w:b w:val="0"/>
                <w:sz w:val="26"/>
                <w:szCs w:val="26"/>
              </w:rPr>
            </w:pPr>
            <w:r w:rsidRPr="004A15A3">
              <w:rPr>
                <w:b w:val="0"/>
                <w:sz w:val="26"/>
                <w:szCs w:val="26"/>
              </w:rPr>
              <w:t>5. Совершенствование нормативных правовых актов Омской области в сфере охраны труда.</w:t>
            </w:r>
          </w:p>
          <w:p w:rsidR="00125CF8" w:rsidRPr="004A15A3" w:rsidRDefault="00125CF8" w:rsidP="00E96754">
            <w:pPr>
              <w:autoSpaceDE w:val="0"/>
              <w:autoSpaceDN w:val="0"/>
              <w:adjustRightInd w:val="0"/>
              <w:rPr>
                <w:sz w:val="26"/>
                <w:szCs w:val="26"/>
              </w:rPr>
            </w:pPr>
            <w:r w:rsidRPr="004A15A3">
              <w:rPr>
                <w:sz w:val="26"/>
                <w:szCs w:val="26"/>
              </w:rPr>
              <w:t>6. Информационное обеспечение и пропаганда охраны труда.</w:t>
            </w:r>
          </w:p>
          <w:p w:rsidR="00125CF8" w:rsidRPr="004A15A3" w:rsidRDefault="00125CF8" w:rsidP="00E96754">
            <w:pPr>
              <w:pStyle w:val="2"/>
              <w:spacing w:line="240" w:lineRule="auto"/>
              <w:outlineLvl w:val="1"/>
              <w:rPr>
                <w:b w:val="0"/>
                <w:sz w:val="26"/>
                <w:szCs w:val="26"/>
              </w:rPr>
            </w:pPr>
            <w:r w:rsidRPr="004A15A3">
              <w:rPr>
                <w:b w:val="0"/>
                <w:sz w:val="26"/>
                <w:szCs w:val="26"/>
              </w:rPr>
              <w:t xml:space="preserve">7. </w:t>
            </w:r>
            <w:r w:rsidRPr="00302DC9">
              <w:rPr>
                <w:b w:val="0"/>
                <w:sz w:val="26"/>
                <w:szCs w:val="26"/>
              </w:rPr>
              <w:t xml:space="preserve">Разработка и внедрение у работодателей, действующих на территории Омской области, программ "нулевого травматизма", основанных на </w:t>
            </w:r>
            <w:r w:rsidRPr="00302DC9">
              <w:rPr>
                <w:b w:val="0"/>
                <w:sz w:val="26"/>
                <w:szCs w:val="26"/>
              </w:rPr>
              <w:lastRenderedPageBreak/>
              <w:t>принципах ответственности руководителей и каждого работника за безопасность, соблюдения всех обязательных требований охраны труда, вовлечения работников в обеспечение безопасных условий и охраны труда, обеспечения выявленных опасностей, оценки и контроля за рисками на производстве, проведении регулярных аудитов безопасности, непрерывного обучения и информирования персонала по вопросам охраны труда</w:t>
            </w:r>
          </w:p>
        </w:tc>
      </w:tr>
      <w:tr w:rsidR="007139B5" w:rsidRPr="004A15A3" w:rsidTr="00371870">
        <w:tc>
          <w:tcPr>
            <w:tcW w:w="3313" w:type="dxa"/>
          </w:tcPr>
          <w:p w:rsidR="007139B5" w:rsidRPr="004A15A3" w:rsidRDefault="007139B5" w:rsidP="008A785B">
            <w:pPr>
              <w:keepLines/>
              <w:rPr>
                <w:sz w:val="26"/>
                <w:szCs w:val="26"/>
              </w:rPr>
            </w:pPr>
            <w:r w:rsidRPr="004A15A3">
              <w:rPr>
                <w:sz w:val="26"/>
                <w:szCs w:val="26"/>
              </w:rPr>
              <w:lastRenderedPageBreak/>
              <w:t>Целевые индикаторы (показатели)</w:t>
            </w:r>
          </w:p>
          <w:p w:rsidR="007139B5" w:rsidRPr="004A15A3" w:rsidRDefault="007139B5" w:rsidP="001658AF">
            <w:pPr>
              <w:pStyle w:val="2"/>
              <w:spacing w:line="240" w:lineRule="auto"/>
              <w:outlineLvl w:val="1"/>
              <w:rPr>
                <w:b w:val="0"/>
                <w:sz w:val="26"/>
                <w:szCs w:val="26"/>
              </w:rPr>
            </w:pPr>
          </w:p>
        </w:tc>
        <w:tc>
          <w:tcPr>
            <w:tcW w:w="6293" w:type="dxa"/>
          </w:tcPr>
          <w:p w:rsidR="007139B5" w:rsidRPr="004A15A3" w:rsidRDefault="007139B5" w:rsidP="00545FB5">
            <w:pPr>
              <w:pStyle w:val="2"/>
              <w:spacing w:line="240" w:lineRule="auto"/>
              <w:outlineLvl w:val="1"/>
              <w:rPr>
                <w:b w:val="0"/>
                <w:sz w:val="26"/>
                <w:szCs w:val="26"/>
              </w:rPr>
            </w:pPr>
            <w:r w:rsidRPr="004A15A3">
              <w:rPr>
                <w:b w:val="0"/>
                <w:sz w:val="26"/>
                <w:szCs w:val="26"/>
              </w:rPr>
              <w:t>1. Уровень производственного травматизма и профессиональной заболеваемости:</w:t>
            </w:r>
          </w:p>
          <w:p w:rsidR="007139B5" w:rsidRPr="004A15A3" w:rsidRDefault="007139B5" w:rsidP="00545FB5">
            <w:pPr>
              <w:pStyle w:val="2"/>
              <w:spacing w:line="240" w:lineRule="auto"/>
              <w:outlineLvl w:val="1"/>
              <w:rPr>
                <w:b w:val="0"/>
                <w:sz w:val="26"/>
                <w:szCs w:val="26"/>
              </w:rPr>
            </w:pPr>
            <w:r w:rsidRPr="004A15A3">
              <w:rPr>
                <w:b w:val="0"/>
                <w:sz w:val="26"/>
                <w:szCs w:val="26"/>
              </w:rPr>
              <w:t>1.1. Численность пострадавших в результате несчастных случаев на прои</w:t>
            </w:r>
            <w:r w:rsidR="00A539FF">
              <w:rPr>
                <w:b w:val="0"/>
                <w:sz w:val="26"/>
                <w:szCs w:val="26"/>
              </w:rPr>
              <w:t>зводстве со смертельным исходом.</w:t>
            </w:r>
          </w:p>
          <w:p w:rsidR="007139B5" w:rsidRPr="004A15A3" w:rsidRDefault="007139B5" w:rsidP="00545FB5">
            <w:pPr>
              <w:pStyle w:val="2"/>
              <w:spacing w:line="240" w:lineRule="auto"/>
              <w:outlineLvl w:val="1"/>
              <w:rPr>
                <w:b w:val="0"/>
                <w:sz w:val="26"/>
                <w:szCs w:val="26"/>
              </w:rPr>
            </w:pPr>
            <w:r w:rsidRPr="004A15A3">
              <w:rPr>
                <w:b w:val="0"/>
                <w:sz w:val="26"/>
                <w:szCs w:val="26"/>
              </w:rPr>
              <w:t>1.2. Численность пострадавших в результате несчастных случаев на производстве с утратой трудоспособ</w:t>
            </w:r>
            <w:r w:rsidR="00A539FF">
              <w:rPr>
                <w:b w:val="0"/>
                <w:sz w:val="26"/>
                <w:szCs w:val="26"/>
              </w:rPr>
              <w:t>ности на 1 рабочий день и более.</w:t>
            </w:r>
          </w:p>
          <w:p w:rsidR="007139B5" w:rsidRPr="004A15A3" w:rsidRDefault="007139B5" w:rsidP="00545FB5">
            <w:pPr>
              <w:pStyle w:val="2"/>
              <w:spacing w:line="240" w:lineRule="auto"/>
              <w:outlineLvl w:val="1"/>
              <w:rPr>
                <w:b w:val="0"/>
                <w:sz w:val="26"/>
                <w:szCs w:val="26"/>
              </w:rPr>
            </w:pPr>
            <w:r w:rsidRPr="004A15A3">
              <w:rPr>
                <w:b w:val="0"/>
                <w:sz w:val="26"/>
                <w:szCs w:val="26"/>
              </w:rPr>
              <w:t>1.3. Количество дней временной нетрудоспособности в связи с несчастным случаем на производст</w:t>
            </w:r>
            <w:r w:rsidR="00A539FF">
              <w:rPr>
                <w:b w:val="0"/>
                <w:sz w:val="26"/>
                <w:szCs w:val="26"/>
              </w:rPr>
              <w:t>ве в расчете на 1 пострадавшего.</w:t>
            </w:r>
          </w:p>
          <w:p w:rsidR="007139B5" w:rsidRPr="004A15A3" w:rsidRDefault="007139B5" w:rsidP="00545FB5">
            <w:pPr>
              <w:pStyle w:val="2"/>
              <w:spacing w:line="240" w:lineRule="auto"/>
              <w:outlineLvl w:val="1"/>
              <w:rPr>
                <w:b w:val="0"/>
                <w:sz w:val="26"/>
                <w:szCs w:val="26"/>
              </w:rPr>
            </w:pPr>
            <w:r w:rsidRPr="004A15A3">
              <w:rPr>
                <w:b w:val="0"/>
                <w:sz w:val="26"/>
                <w:szCs w:val="26"/>
              </w:rPr>
              <w:t xml:space="preserve">1.4. Численность </w:t>
            </w:r>
            <w:r>
              <w:rPr>
                <w:b w:val="0"/>
                <w:sz w:val="26"/>
                <w:szCs w:val="26"/>
              </w:rPr>
              <w:t xml:space="preserve">работников </w:t>
            </w:r>
            <w:r w:rsidRPr="004A15A3">
              <w:rPr>
                <w:b w:val="0"/>
                <w:sz w:val="26"/>
                <w:szCs w:val="26"/>
              </w:rPr>
              <w:t xml:space="preserve">с </w:t>
            </w:r>
            <w:r>
              <w:rPr>
                <w:b w:val="0"/>
                <w:sz w:val="26"/>
                <w:szCs w:val="26"/>
              </w:rPr>
              <w:t xml:space="preserve">впервые </w:t>
            </w:r>
            <w:r w:rsidRPr="004A15A3">
              <w:rPr>
                <w:b w:val="0"/>
                <w:sz w:val="26"/>
                <w:szCs w:val="26"/>
              </w:rPr>
              <w:t>установленным профессиональным заболевани</w:t>
            </w:r>
            <w:r w:rsidR="00A539FF">
              <w:rPr>
                <w:b w:val="0"/>
                <w:sz w:val="26"/>
                <w:szCs w:val="26"/>
              </w:rPr>
              <w:t>ем.</w:t>
            </w:r>
          </w:p>
          <w:p w:rsidR="007139B5" w:rsidRPr="004A15A3" w:rsidRDefault="007139B5" w:rsidP="00545FB5">
            <w:pPr>
              <w:pStyle w:val="2"/>
              <w:spacing w:line="240" w:lineRule="auto"/>
              <w:outlineLvl w:val="1"/>
              <w:rPr>
                <w:b w:val="0"/>
                <w:sz w:val="26"/>
                <w:szCs w:val="26"/>
              </w:rPr>
            </w:pPr>
            <w:r w:rsidRPr="004A15A3">
              <w:rPr>
                <w:b w:val="0"/>
                <w:sz w:val="26"/>
                <w:szCs w:val="26"/>
              </w:rPr>
              <w:t>2. Динамика оценки условий труда:</w:t>
            </w:r>
          </w:p>
          <w:p w:rsidR="007139B5" w:rsidRPr="004A15A3" w:rsidRDefault="007139B5" w:rsidP="00545FB5">
            <w:pPr>
              <w:pStyle w:val="2"/>
              <w:spacing w:line="240" w:lineRule="auto"/>
              <w:outlineLvl w:val="1"/>
              <w:rPr>
                <w:b w:val="0"/>
                <w:sz w:val="26"/>
                <w:szCs w:val="26"/>
              </w:rPr>
            </w:pPr>
            <w:r w:rsidRPr="004A15A3">
              <w:rPr>
                <w:b w:val="0"/>
                <w:sz w:val="26"/>
                <w:szCs w:val="26"/>
              </w:rPr>
              <w:t>2.1. Количество рабочих мест, на которых проведена с</w:t>
            </w:r>
            <w:r w:rsidR="00A539FF">
              <w:rPr>
                <w:b w:val="0"/>
                <w:sz w:val="26"/>
                <w:szCs w:val="26"/>
              </w:rPr>
              <w:t>пециальная оценка условий труда.</w:t>
            </w:r>
          </w:p>
          <w:p w:rsidR="007139B5" w:rsidRPr="004A15A3" w:rsidRDefault="007139B5" w:rsidP="00545FB5">
            <w:pPr>
              <w:pStyle w:val="2"/>
              <w:spacing w:line="240" w:lineRule="auto"/>
              <w:outlineLvl w:val="1"/>
              <w:rPr>
                <w:b w:val="0"/>
                <w:sz w:val="26"/>
                <w:szCs w:val="26"/>
              </w:rPr>
            </w:pPr>
            <w:r w:rsidRPr="004A15A3">
              <w:rPr>
                <w:b w:val="0"/>
                <w:sz w:val="26"/>
                <w:szCs w:val="26"/>
              </w:rPr>
              <w:t xml:space="preserve">2.2. Удельный вес рабочих мест, на которых проведена специальная оценка условий труда, </w:t>
            </w:r>
            <w:r w:rsidR="00A539FF">
              <w:rPr>
                <w:b w:val="0"/>
                <w:sz w:val="26"/>
                <w:szCs w:val="26"/>
              </w:rPr>
              <w:t>в общем количестве рабочих мест.</w:t>
            </w:r>
          </w:p>
          <w:p w:rsidR="007139B5" w:rsidRPr="004A15A3" w:rsidRDefault="007139B5" w:rsidP="00545FB5">
            <w:pPr>
              <w:pStyle w:val="2"/>
              <w:spacing w:line="240" w:lineRule="auto"/>
              <w:outlineLvl w:val="1"/>
              <w:rPr>
                <w:b w:val="0"/>
                <w:sz w:val="26"/>
                <w:szCs w:val="26"/>
              </w:rPr>
            </w:pPr>
            <w:r w:rsidRPr="004A15A3">
              <w:rPr>
                <w:b w:val="0"/>
                <w:sz w:val="26"/>
                <w:szCs w:val="26"/>
              </w:rPr>
              <w:t>2.3. Количество рабочих мест, на которых улучшены условия труда по результатам с</w:t>
            </w:r>
            <w:r>
              <w:rPr>
                <w:b w:val="0"/>
                <w:sz w:val="26"/>
                <w:szCs w:val="26"/>
              </w:rPr>
              <w:t>пеци</w:t>
            </w:r>
            <w:r w:rsidR="00A539FF">
              <w:rPr>
                <w:b w:val="0"/>
                <w:sz w:val="26"/>
                <w:szCs w:val="26"/>
              </w:rPr>
              <w:t>альной оценки условий труда.</w:t>
            </w:r>
          </w:p>
          <w:p w:rsidR="007139B5" w:rsidRPr="004A15A3" w:rsidRDefault="007139B5" w:rsidP="00545FB5">
            <w:pPr>
              <w:pStyle w:val="2"/>
              <w:spacing w:line="240" w:lineRule="auto"/>
              <w:outlineLvl w:val="1"/>
              <w:rPr>
                <w:b w:val="0"/>
                <w:sz w:val="26"/>
                <w:szCs w:val="26"/>
              </w:rPr>
            </w:pPr>
            <w:r w:rsidRPr="004A15A3">
              <w:rPr>
                <w:b w:val="0"/>
                <w:sz w:val="26"/>
                <w:szCs w:val="26"/>
              </w:rPr>
              <w:t>3. Условия труда:</w:t>
            </w:r>
          </w:p>
          <w:p w:rsidR="007139B5" w:rsidRPr="004A15A3" w:rsidRDefault="007139B5" w:rsidP="00545FB5">
            <w:pPr>
              <w:pStyle w:val="2"/>
              <w:spacing w:line="240" w:lineRule="auto"/>
              <w:outlineLvl w:val="1"/>
              <w:rPr>
                <w:b w:val="0"/>
                <w:sz w:val="26"/>
                <w:szCs w:val="26"/>
              </w:rPr>
            </w:pPr>
            <w:r w:rsidRPr="004A15A3">
              <w:rPr>
                <w:b w:val="0"/>
                <w:sz w:val="26"/>
                <w:szCs w:val="26"/>
              </w:rPr>
              <w:t>3.1. Численность работников, занятых во вредных</w:t>
            </w:r>
            <w:r w:rsidR="00A539FF">
              <w:rPr>
                <w:b w:val="0"/>
                <w:sz w:val="26"/>
                <w:szCs w:val="26"/>
              </w:rPr>
              <w:t xml:space="preserve"> и (или) опасных условиях труда.</w:t>
            </w:r>
          </w:p>
          <w:p w:rsidR="007139B5" w:rsidRPr="004A15A3" w:rsidRDefault="007139B5" w:rsidP="00545FB5">
            <w:pPr>
              <w:pStyle w:val="2"/>
              <w:spacing w:line="240" w:lineRule="auto"/>
              <w:outlineLvl w:val="1"/>
              <w:rPr>
                <w:b w:val="0"/>
                <w:sz w:val="26"/>
                <w:szCs w:val="26"/>
              </w:rPr>
            </w:pPr>
            <w:r w:rsidRPr="004A15A3">
              <w:rPr>
                <w:b w:val="0"/>
                <w:sz w:val="26"/>
                <w:szCs w:val="26"/>
              </w:rPr>
              <w:t>3.2. Удельный вес работников, занятых во вредных и (или) опасных условиях труда, от общей численности работников</w:t>
            </w:r>
          </w:p>
        </w:tc>
      </w:tr>
      <w:tr w:rsidR="007139B5" w:rsidRPr="004A15A3" w:rsidTr="00371870">
        <w:tc>
          <w:tcPr>
            <w:tcW w:w="3313" w:type="dxa"/>
            <w:hideMark/>
          </w:tcPr>
          <w:p w:rsidR="007139B5" w:rsidRPr="004A15A3" w:rsidRDefault="007139B5" w:rsidP="00866002">
            <w:pPr>
              <w:keepLines/>
              <w:rPr>
                <w:sz w:val="26"/>
                <w:szCs w:val="26"/>
              </w:rPr>
            </w:pPr>
            <w:r w:rsidRPr="004A15A3">
              <w:rPr>
                <w:sz w:val="26"/>
                <w:szCs w:val="26"/>
              </w:rPr>
              <w:t>Объемы и источники финансирования программы в целом и по годам ее реализации</w:t>
            </w:r>
          </w:p>
        </w:tc>
        <w:tc>
          <w:tcPr>
            <w:tcW w:w="6293" w:type="dxa"/>
            <w:hideMark/>
          </w:tcPr>
          <w:p w:rsidR="007139B5" w:rsidRPr="00FA685F" w:rsidRDefault="007139B5" w:rsidP="00FA685F">
            <w:pPr>
              <w:keepLines/>
              <w:rPr>
                <w:sz w:val="26"/>
                <w:szCs w:val="26"/>
              </w:rPr>
            </w:pPr>
            <w:r w:rsidRPr="00FA685F">
              <w:rPr>
                <w:sz w:val="26"/>
                <w:szCs w:val="26"/>
              </w:rPr>
              <w:t>Общий объем финансирования программы за счет средств областного бюджета и местных бюджетов в пределах общих объемов бюджетных ассигнований</w:t>
            </w:r>
            <w:r w:rsidR="00A539FF">
              <w:rPr>
                <w:sz w:val="26"/>
                <w:szCs w:val="26"/>
              </w:rPr>
              <w:t xml:space="preserve"> </w:t>
            </w:r>
            <w:r w:rsidR="00A539FF" w:rsidRPr="00FA685F">
              <w:rPr>
                <w:sz w:val="26"/>
                <w:szCs w:val="26"/>
              </w:rPr>
              <w:t>–</w:t>
            </w:r>
            <w:r w:rsidRPr="00FA685F">
              <w:rPr>
                <w:sz w:val="26"/>
                <w:szCs w:val="26"/>
              </w:rPr>
              <w:t xml:space="preserve">   57 460,27 тыс. руб., из них из областного бюджета</w:t>
            </w:r>
            <w:r>
              <w:rPr>
                <w:sz w:val="26"/>
                <w:szCs w:val="26"/>
              </w:rPr>
              <w:t xml:space="preserve"> </w:t>
            </w:r>
            <w:r w:rsidRPr="00FA685F">
              <w:rPr>
                <w:sz w:val="26"/>
                <w:szCs w:val="26"/>
              </w:rPr>
              <w:t xml:space="preserve">–  </w:t>
            </w:r>
          </w:p>
          <w:p w:rsidR="007139B5" w:rsidRPr="00FA685F" w:rsidRDefault="007139B5" w:rsidP="00FA685F">
            <w:pPr>
              <w:keepLines/>
              <w:rPr>
                <w:sz w:val="26"/>
                <w:szCs w:val="26"/>
              </w:rPr>
            </w:pPr>
            <w:r w:rsidRPr="00FA685F">
              <w:rPr>
                <w:sz w:val="26"/>
                <w:szCs w:val="26"/>
              </w:rPr>
              <w:t>21 935,6 тыс. руб., в том числе по годам:</w:t>
            </w:r>
          </w:p>
          <w:p w:rsidR="007139B5" w:rsidRPr="00FA685F" w:rsidRDefault="007139B5" w:rsidP="00FA685F">
            <w:pPr>
              <w:keepLines/>
              <w:rPr>
                <w:sz w:val="26"/>
                <w:szCs w:val="26"/>
              </w:rPr>
            </w:pPr>
            <w:r>
              <w:rPr>
                <w:sz w:val="26"/>
                <w:szCs w:val="26"/>
              </w:rPr>
              <w:t xml:space="preserve">- 2021 год – </w:t>
            </w:r>
            <w:r w:rsidRPr="00FA685F">
              <w:rPr>
                <w:sz w:val="26"/>
                <w:szCs w:val="26"/>
              </w:rPr>
              <w:t>7 712,62 тыс. руб.;</w:t>
            </w:r>
          </w:p>
          <w:p w:rsidR="007139B5" w:rsidRPr="00FA685F" w:rsidRDefault="007139B5" w:rsidP="00FA685F">
            <w:pPr>
              <w:keepLines/>
              <w:rPr>
                <w:sz w:val="26"/>
                <w:szCs w:val="26"/>
              </w:rPr>
            </w:pPr>
            <w:r w:rsidRPr="00FA685F">
              <w:rPr>
                <w:sz w:val="26"/>
                <w:szCs w:val="26"/>
              </w:rPr>
              <w:t>- 2022 год – 7 435,55 тыс. руб.;</w:t>
            </w:r>
          </w:p>
          <w:p w:rsidR="007139B5" w:rsidRPr="00FA685F" w:rsidRDefault="007139B5" w:rsidP="00FA685F">
            <w:pPr>
              <w:keepLines/>
              <w:rPr>
                <w:sz w:val="26"/>
                <w:szCs w:val="26"/>
              </w:rPr>
            </w:pPr>
            <w:r w:rsidRPr="00FA685F">
              <w:rPr>
                <w:sz w:val="26"/>
                <w:szCs w:val="26"/>
              </w:rPr>
              <w:t>- 2023 год – 6 787,43 тыс. руб.;</w:t>
            </w:r>
          </w:p>
          <w:p w:rsidR="007139B5" w:rsidRPr="00FA685F" w:rsidRDefault="007139B5" w:rsidP="00FA685F">
            <w:pPr>
              <w:keepLines/>
              <w:rPr>
                <w:sz w:val="26"/>
                <w:szCs w:val="26"/>
              </w:rPr>
            </w:pPr>
            <w:r w:rsidRPr="00FA685F">
              <w:rPr>
                <w:sz w:val="26"/>
                <w:szCs w:val="26"/>
              </w:rPr>
              <w:t xml:space="preserve">за счет средств местных бюджетов </w:t>
            </w:r>
            <w:r w:rsidR="00A539FF" w:rsidRPr="00FA685F">
              <w:rPr>
                <w:sz w:val="26"/>
                <w:szCs w:val="26"/>
              </w:rPr>
              <w:t>–</w:t>
            </w:r>
            <w:r w:rsidR="00A539FF">
              <w:rPr>
                <w:sz w:val="26"/>
                <w:szCs w:val="26"/>
              </w:rPr>
              <w:t xml:space="preserve"> </w:t>
            </w:r>
            <w:r w:rsidRPr="00FA685F">
              <w:rPr>
                <w:sz w:val="26"/>
                <w:szCs w:val="26"/>
              </w:rPr>
              <w:t>13 589,07 тыс. руб., в том числе по годам:</w:t>
            </w:r>
          </w:p>
          <w:p w:rsidR="007139B5" w:rsidRPr="00FA685F" w:rsidRDefault="007139B5" w:rsidP="00FA685F">
            <w:pPr>
              <w:keepLines/>
              <w:rPr>
                <w:sz w:val="26"/>
                <w:szCs w:val="26"/>
              </w:rPr>
            </w:pPr>
            <w:r w:rsidRPr="00FA685F">
              <w:rPr>
                <w:sz w:val="26"/>
                <w:szCs w:val="26"/>
              </w:rPr>
              <w:t>- 2021 год – 3 632,155 тыс. руб.;</w:t>
            </w:r>
          </w:p>
          <w:p w:rsidR="007139B5" w:rsidRPr="00FA685F" w:rsidRDefault="007139B5" w:rsidP="00FA685F">
            <w:pPr>
              <w:keepLines/>
              <w:rPr>
                <w:sz w:val="26"/>
                <w:szCs w:val="26"/>
              </w:rPr>
            </w:pPr>
            <w:r w:rsidRPr="00FA685F">
              <w:rPr>
                <w:sz w:val="26"/>
                <w:szCs w:val="26"/>
              </w:rPr>
              <w:lastRenderedPageBreak/>
              <w:t>- 2022 год – 3 886,515 тыс. руб.;</w:t>
            </w:r>
          </w:p>
          <w:p w:rsidR="007139B5" w:rsidRPr="00FA685F" w:rsidRDefault="007139B5" w:rsidP="00FA685F">
            <w:pPr>
              <w:keepLines/>
              <w:rPr>
                <w:sz w:val="26"/>
                <w:szCs w:val="26"/>
              </w:rPr>
            </w:pPr>
            <w:r w:rsidRPr="00FA685F">
              <w:rPr>
                <w:sz w:val="26"/>
                <w:szCs w:val="26"/>
              </w:rPr>
              <w:t>- 2023 год – 6 070,4</w:t>
            </w:r>
            <w:r w:rsidR="00A539FF">
              <w:rPr>
                <w:sz w:val="26"/>
                <w:szCs w:val="26"/>
              </w:rPr>
              <w:t>00</w:t>
            </w:r>
            <w:r w:rsidRPr="00FA685F">
              <w:rPr>
                <w:sz w:val="26"/>
                <w:szCs w:val="26"/>
              </w:rPr>
              <w:t xml:space="preserve"> тыс. руб.</w:t>
            </w:r>
          </w:p>
        </w:tc>
      </w:tr>
      <w:tr w:rsidR="007139B5" w:rsidRPr="004A15A3" w:rsidTr="00371870">
        <w:tc>
          <w:tcPr>
            <w:tcW w:w="3313" w:type="dxa"/>
          </w:tcPr>
          <w:p w:rsidR="007139B5" w:rsidRPr="004A15A3" w:rsidRDefault="007139B5" w:rsidP="00866002">
            <w:pPr>
              <w:keepLines/>
              <w:rPr>
                <w:sz w:val="26"/>
                <w:szCs w:val="26"/>
              </w:rPr>
            </w:pPr>
            <w:r w:rsidRPr="004A15A3">
              <w:rPr>
                <w:sz w:val="26"/>
                <w:szCs w:val="26"/>
              </w:rPr>
              <w:lastRenderedPageBreak/>
              <w:t>Прогнозная оценка расходов государственных внебюджетных фондов и юридических лиц</w:t>
            </w:r>
          </w:p>
        </w:tc>
        <w:tc>
          <w:tcPr>
            <w:tcW w:w="6293" w:type="dxa"/>
          </w:tcPr>
          <w:p w:rsidR="007139B5" w:rsidRPr="004A15A3" w:rsidRDefault="007139B5" w:rsidP="002F45CF">
            <w:pPr>
              <w:keepLines/>
              <w:rPr>
                <w:sz w:val="26"/>
                <w:szCs w:val="26"/>
              </w:rPr>
            </w:pPr>
            <w:r w:rsidRPr="004A15A3">
              <w:rPr>
                <w:sz w:val="26"/>
                <w:szCs w:val="26"/>
              </w:rPr>
              <w:t xml:space="preserve">Общий объем финансирования из внебюджетных источников </w:t>
            </w:r>
            <w:r>
              <w:rPr>
                <w:sz w:val="26"/>
                <w:szCs w:val="26"/>
              </w:rPr>
              <w:t>–</w:t>
            </w:r>
            <w:r w:rsidRPr="004A15A3">
              <w:rPr>
                <w:sz w:val="26"/>
                <w:szCs w:val="26"/>
              </w:rPr>
              <w:t xml:space="preserve"> </w:t>
            </w:r>
            <w:r>
              <w:rPr>
                <w:sz w:val="26"/>
                <w:szCs w:val="26"/>
              </w:rPr>
              <w:t xml:space="preserve">4 465 541,23 </w:t>
            </w:r>
            <w:r w:rsidRPr="004A15A3">
              <w:rPr>
                <w:sz w:val="26"/>
                <w:szCs w:val="26"/>
              </w:rPr>
              <w:t>тыс. руб., в том числе: Фонда социального страхования Российской Федерации</w:t>
            </w:r>
            <w:r>
              <w:rPr>
                <w:sz w:val="26"/>
                <w:szCs w:val="26"/>
              </w:rPr>
              <w:t xml:space="preserve"> –</w:t>
            </w:r>
            <w:r w:rsidRPr="004A15A3">
              <w:rPr>
                <w:sz w:val="26"/>
                <w:szCs w:val="26"/>
              </w:rPr>
              <w:t xml:space="preserve"> </w:t>
            </w:r>
            <w:r>
              <w:rPr>
                <w:sz w:val="26"/>
                <w:szCs w:val="26"/>
              </w:rPr>
              <w:t xml:space="preserve">321 502,2 тыс. </w:t>
            </w:r>
            <w:r w:rsidRPr="004A15A3">
              <w:rPr>
                <w:sz w:val="26"/>
                <w:szCs w:val="26"/>
              </w:rPr>
              <w:t xml:space="preserve">руб.; акционерных обществ с государственным участием, общественных, научных и иных организаций, средств от приносящей доход деятельности государственных и муниципальных учреждений Омской области и иных работодателей </w:t>
            </w:r>
            <w:r>
              <w:rPr>
                <w:sz w:val="26"/>
                <w:szCs w:val="26"/>
              </w:rPr>
              <w:t xml:space="preserve">– 4 144 039,03 тыс. </w:t>
            </w:r>
            <w:r w:rsidRPr="004A15A3">
              <w:rPr>
                <w:sz w:val="26"/>
                <w:szCs w:val="26"/>
              </w:rPr>
              <w:t>руб., в том числе по годам:</w:t>
            </w:r>
            <w:r>
              <w:rPr>
                <w:sz w:val="22"/>
                <w:szCs w:val="22"/>
              </w:rPr>
              <w:t xml:space="preserve"> </w:t>
            </w:r>
          </w:p>
          <w:p w:rsidR="007139B5" w:rsidRPr="004A15A3" w:rsidRDefault="007139B5" w:rsidP="002F45CF">
            <w:pPr>
              <w:keepLines/>
              <w:rPr>
                <w:sz w:val="26"/>
                <w:szCs w:val="26"/>
              </w:rPr>
            </w:pPr>
            <w:r>
              <w:rPr>
                <w:sz w:val="26"/>
                <w:szCs w:val="26"/>
              </w:rPr>
              <w:t>- </w:t>
            </w:r>
            <w:r w:rsidRPr="004A15A3">
              <w:rPr>
                <w:sz w:val="26"/>
                <w:szCs w:val="26"/>
              </w:rPr>
              <w:t xml:space="preserve">2021 год </w:t>
            </w:r>
            <w:r>
              <w:rPr>
                <w:sz w:val="26"/>
                <w:szCs w:val="26"/>
              </w:rPr>
              <w:t>–</w:t>
            </w:r>
            <w:r w:rsidRPr="004A15A3">
              <w:rPr>
                <w:sz w:val="26"/>
                <w:szCs w:val="26"/>
              </w:rPr>
              <w:t xml:space="preserve"> </w:t>
            </w:r>
            <w:r>
              <w:rPr>
                <w:sz w:val="26"/>
                <w:szCs w:val="26"/>
              </w:rPr>
              <w:t xml:space="preserve">1 487 529,47 </w:t>
            </w:r>
            <w:r w:rsidRPr="004A15A3">
              <w:rPr>
                <w:sz w:val="26"/>
                <w:szCs w:val="26"/>
              </w:rPr>
              <w:t>тыс. руб.;</w:t>
            </w:r>
          </w:p>
          <w:p w:rsidR="007139B5" w:rsidRPr="004A15A3" w:rsidRDefault="007139B5" w:rsidP="002F45CF">
            <w:pPr>
              <w:keepLines/>
              <w:rPr>
                <w:sz w:val="26"/>
                <w:szCs w:val="26"/>
              </w:rPr>
            </w:pPr>
            <w:r>
              <w:rPr>
                <w:sz w:val="26"/>
                <w:szCs w:val="26"/>
              </w:rPr>
              <w:t>- </w:t>
            </w:r>
            <w:r w:rsidRPr="004A15A3">
              <w:rPr>
                <w:sz w:val="26"/>
                <w:szCs w:val="26"/>
              </w:rPr>
              <w:t xml:space="preserve">2022 год </w:t>
            </w:r>
            <w:r>
              <w:rPr>
                <w:sz w:val="26"/>
                <w:szCs w:val="26"/>
              </w:rPr>
              <w:t>–</w:t>
            </w:r>
            <w:r w:rsidRPr="004A15A3">
              <w:rPr>
                <w:sz w:val="26"/>
                <w:szCs w:val="26"/>
              </w:rPr>
              <w:t xml:space="preserve"> </w:t>
            </w:r>
            <w:r>
              <w:rPr>
                <w:sz w:val="26"/>
                <w:szCs w:val="26"/>
              </w:rPr>
              <w:t xml:space="preserve">1 488 511,74 </w:t>
            </w:r>
            <w:r w:rsidRPr="004A15A3">
              <w:rPr>
                <w:sz w:val="26"/>
                <w:szCs w:val="26"/>
              </w:rPr>
              <w:t>тыс. руб.;</w:t>
            </w:r>
          </w:p>
          <w:p w:rsidR="007139B5" w:rsidRPr="004A15A3" w:rsidRDefault="007139B5" w:rsidP="009F5E8D">
            <w:pPr>
              <w:keepLines/>
              <w:rPr>
                <w:sz w:val="26"/>
                <w:szCs w:val="26"/>
              </w:rPr>
            </w:pPr>
            <w:r>
              <w:rPr>
                <w:sz w:val="26"/>
                <w:szCs w:val="26"/>
              </w:rPr>
              <w:t>- </w:t>
            </w:r>
            <w:r w:rsidRPr="004A15A3">
              <w:rPr>
                <w:sz w:val="26"/>
                <w:szCs w:val="26"/>
              </w:rPr>
              <w:t>2023</w:t>
            </w:r>
            <w:r>
              <w:rPr>
                <w:sz w:val="26"/>
                <w:szCs w:val="26"/>
              </w:rPr>
              <w:t xml:space="preserve"> </w:t>
            </w:r>
            <w:r w:rsidRPr="004A15A3">
              <w:rPr>
                <w:sz w:val="26"/>
                <w:szCs w:val="26"/>
              </w:rPr>
              <w:t xml:space="preserve">год </w:t>
            </w:r>
            <w:r>
              <w:rPr>
                <w:sz w:val="26"/>
                <w:szCs w:val="26"/>
              </w:rPr>
              <w:t>–</w:t>
            </w:r>
            <w:r w:rsidRPr="004A15A3">
              <w:rPr>
                <w:sz w:val="26"/>
                <w:szCs w:val="26"/>
              </w:rPr>
              <w:t xml:space="preserve"> </w:t>
            </w:r>
            <w:r>
              <w:rPr>
                <w:sz w:val="26"/>
                <w:szCs w:val="26"/>
              </w:rPr>
              <w:t>1 489 500,02</w:t>
            </w:r>
            <w:r w:rsidRPr="004A15A3">
              <w:rPr>
                <w:sz w:val="26"/>
                <w:szCs w:val="26"/>
              </w:rPr>
              <w:t xml:space="preserve">  тыс. руб.</w:t>
            </w:r>
          </w:p>
        </w:tc>
      </w:tr>
      <w:tr w:rsidR="007139B5" w:rsidRPr="004A15A3" w:rsidTr="00371870">
        <w:tc>
          <w:tcPr>
            <w:tcW w:w="3313" w:type="dxa"/>
          </w:tcPr>
          <w:p w:rsidR="007139B5" w:rsidRPr="004A15A3" w:rsidRDefault="007139B5" w:rsidP="005C2102">
            <w:pPr>
              <w:keepLines/>
              <w:rPr>
                <w:sz w:val="26"/>
                <w:szCs w:val="26"/>
              </w:rPr>
            </w:pPr>
            <w:r w:rsidRPr="004A15A3">
              <w:rPr>
                <w:sz w:val="26"/>
                <w:szCs w:val="26"/>
              </w:rPr>
              <w:t>Ожидаемые результаты реализации программы (по годам и по итогам реализации)</w:t>
            </w:r>
          </w:p>
        </w:tc>
        <w:tc>
          <w:tcPr>
            <w:tcW w:w="6293" w:type="dxa"/>
          </w:tcPr>
          <w:p w:rsidR="007139B5" w:rsidRPr="00660B3F" w:rsidRDefault="007139B5" w:rsidP="00660B3F">
            <w:pPr>
              <w:pStyle w:val="2"/>
              <w:spacing w:line="240" w:lineRule="auto"/>
              <w:outlineLvl w:val="1"/>
              <w:rPr>
                <w:b w:val="0"/>
                <w:sz w:val="26"/>
                <w:szCs w:val="26"/>
              </w:rPr>
            </w:pPr>
            <w:r w:rsidRPr="00660B3F">
              <w:rPr>
                <w:b w:val="0"/>
                <w:sz w:val="26"/>
                <w:szCs w:val="26"/>
              </w:rPr>
              <w:t>1. Социальный эффект:</w:t>
            </w:r>
          </w:p>
          <w:p w:rsidR="007139B5" w:rsidRPr="00660B3F" w:rsidRDefault="007139B5" w:rsidP="00660B3F">
            <w:pPr>
              <w:pStyle w:val="2"/>
              <w:spacing w:line="240" w:lineRule="auto"/>
              <w:outlineLvl w:val="1"/>
              <w:rPr>
                <w:b w:val="0"/>
                <w:sz w:val="26"/>
                <w:szCs w:val="26"/>
              </w:rPr>
            </w:pPr>
            <w:r w:rsidRPr="00660B3F">
              <w:rPr>
                <w:b w:val="0"/>
                <w:sz w:val="26"/>
                <w:szCs w:val="26"/>
              </w:rPr>
              <w:t>Снижение уровня производственного травматизма и профессиональных заболеваний в Омской области (в расчете на 1 000 работающих).</w:t>
            </w:r>
          </w:p>
          <w:p w:rsidR="007139B5" w:rsidRPr="00660B3F" w:rsidRDefault="007139B5" w:rsidP="00660B3F">
            <w:pPr>
              <w:pStyle w:val="2"/>
              <w:spacing w:line="240" w:lineRule="auto"/>
              <w:outlineLvl w:val="1"/>
              <w:rPr>
                <w:b w:val="0"/>
                <w:sz w:val="26"/>
                <w:szCs w:val="26"/>
              </w:rPr>
            </w:pPr>
            <w:r w:rsidRPr="00660B3F">
              <w:rPr>
                <w:b w:val="0"/>
                <w:sz w:val="26"/>
                <w:szCs w:val="26"/>
              </w:rPr>
              <w:t>2. Экономический эффект:</w:t>
            </w:r>
          </w:p>
          <w:p w:rsidR="007139B5" w:rsidRPr="00660B3F" w:rsidRDefault="007139B5" w:rsidP="00660B3F">
            <w:pPr>
              <w:pStyle w:val="2"/>
              <w:spacing w:line="240" w:lineRule="auto"/>
              <w:outlineLvl w:val="1"/>
              <w:rPr>
                <w:b w:val="0"/>
                <w:sz w:val="26"/>
                <w:szCs w:val="26"/>
              </w:rPr>
            </w:pPr>
            <w:r w:rsidRPr="00660B3F">
              <w:rPr>
                <w:b w:val="0"/>
                <w:sz w:val="26"/>
                <w:szCs w:val="26"/>
              </w:rPr>
              <w:t>- снижение материальных затрат на выплаты по временной нетрудоспособности в связи с трудовым увечьем или профессиональным заболеванием;</w:t>
            </w:r>
          </w:p>
          <w:p w:rsidR="007139B5" w:rsidRPr="00660B3F" w:rsidRDefault="007139B5" w:rsidP="00660B3F">
            <w:pPr>
              <w:pStyle w:val="2"/>
              <w:spacing w:line="240" w:lineRule="auto"/>
              <w:outlineLvl w:val="1"/>
              <w:rPr>
                <w:b w:val="0"/>
                <w:sz w:val="26"/>
                <w:szCs w:val="26"/>
              </w:rPr>
            </w:pPr>
            <w:r w:rsidRPr="00660B3F">
              <w:rPr>
                <w:b w:val="0"/>
                <w:sz w:val="26"/>
                <w:szCs w:val="26"/>
              </w:rPr>
              <w:t>- сокращени</w:t>
            </w:r>
            <w:r>
              <w:rPr>
                <w:b w:val="0"/>
                <w:sz w:val="26"/>
                <w:szCs w:val="26"/>
              </w:rPr>
              <w:t>е</w:t>
            </w:r>
            <w:r w:rsidRPr="00660B3F">
              <w:rPr>
                <w:b w:val="0"/>
                <w:sz w:val="26"/>
                <w:szCs w:val="26"/>
              </w:rPr>
              <w:t xml:space="preserve"> расходов на единовременные выплаты </w:t>
            </w:r>
            <w:r>
              <w:rPr>
                <w:b w:val="0"/>
                <w:sz w:val="26"/>
                <w:szCs w:val="26"/>
              </w:rPr>
              <w:t xml:space="preserve">в связи с утратой </w:t>
            </w:r>
            <w:r w:rsidRPr="00660B3F">
              <w:rPr>
                <w:b w:val="0"/>
                <w:sz w:val="26"/>
                <w:szCs w:val="26"/>
              </w:rPr>
              <w:t>трудоспособности и (или) смертельным исходом в связи с несчастным случаем на производстве и профессиональным заболеванием;</w:t>
            </w:r>
          </w:p>
          <w:p w:rsidR="007139B5" w:rsidRPr="00660B3F" w:rsidRDefault="007139B5" w:rsidP="00660B3F">
            <w:pPr>
              <w:pStyle w:val="2"/>
              <w:spacing w:line="240" w:lineRule="auto"/>
              <w:outlineLvl w:val="1"/>
              <w:rPr>
                <w:b w:val="0"/>
                <w:sz w:val="26"/>
                <w:szCs w:val="26"/>
              </w:rPr>
            </w:pPr>
            <w:r w:rsidRPr="00660B3F">
              <w:rPr>
                <w:b w:val="0"/>
                <w:sz w:val="26"/>
                <w:szCs w:val="26"/>
              </w:rPr>
              <w:t>- повышени</w:t>
            </w:r>
            <w:r w:rsidR="00A539FF">
              <w:rPr>
                <w:b w:val="0"/>
                <w:sz w:val="26"/>
                <w:szCs w:val="26"/>
              </w:rPr>
              <w:t>е</w:t>
            </w:r>
            <w:r w:rsidRPr="00660B3F">
              <w:rPr>
                <w:b w:val="0"/>
                <w:sz w:val="26"/>
                <w:szCs w:val="26"/>
              </w:rPr>
              <w:t xml:space="preserve"> производительности труда за счет сокращения потерь рабочего времени;</w:t>
            </w:r>
          </w:p>
          <w:p w:rsidR="007139B5" w:rsidRPr="00660B3F" w:rsidRDefault="007139B5" w:rsidP="00A539FF">
            <w:pPr>
              <w:pStyle w:val="2"/>
              <w:spacing w:line="240" w:lineRule="auto"/>
              <w:outlineLvl w:val="1"/>
              <w:rPr>
                <w:b w:val="0"/>
                <w:sz w:val="26"/>
                <w:szCs w:val="26"/>
              </w:rPr>
            </w:pPr>
            <w:r w:rsidRPr="00660B3F">
              <w:rPr>
                <w:b w:val="0"/>
                <w:sz w:val="26"/>
                <w:szCs w:val="26"/>
              </w:rPr>
              <w:t>- сокращени</w:t>
            </w:r>
            <w:r w:rsidR="00A539FF">
              <w:rPr>
                <w:b w:val="0"/>
                <w:sz w:val="26"/>
                <w:szCs w:val="26"/>
              </w:rPr>
              <w:t>е</w:t>
            </w:r>
            <w:r w:rsidRPr="00660B3F">
              <w:rPr>
                <w:b w:val="0"/>
                <w:sz w:val="26"/>
                <w:szCs w:val="26"/>
              </w:rPr>
              <w:t xml:space="preserve"> затрат на ремонт и замену оборудования после его поломок временными работниками, замещающими основных работников на время их болезни из-за травм и производственно обусловленных заболеваний и не имеющими достаточного опыта работы и квалификации</w:t>
            </w:r>
          </w:p>
        </w:tc>
      </w:tr>
    </w:tbl>
    <w:p w:rsidR="00E96754" w:rsidRDefault="00E96754" w:rsidP="00E96754">
      <w:pPr>
        <w:pStyle w:val="a6"/>
        <w:tabs>
          <w:tab w:val="left" w:pos="0"/>
        </w:tabs>
        <w:ind w:left="0"/>
        <w:jc w:val="center"/>
        <w:rPr>
          <w:rFonts w:eastAsia="NSimSun" w:cs="Mangal"/>
          <w:sz w:val="28"/>
        </w:rPr>
      </w:pPr>
    </w:p>
    <w:p w:rsidR="00376625" w:rsidRDefault="00376625" w:rsidP="00E96754">
      <w:pPr>
        <w:pStyle w:val="a6"/>
        <w:tabs>
          <w:tab w:val="left" w:pos="0"/>
        </w:tabs>
        <w:ind w:left="0"/>
        <w:jc w:val="center"/>
        <w:rPr>
          <w:rFonts w:eastAsia="NSimSun" w:cs="Mangal"/>
          <w:sz w:val="28"/>
        </w:rPr>
      </w:pPr>
    </w:p>
    <w:p w:rsidR="00FA691A" w:rsidRPr="00FA691A" w:rsidRDefault="00E96754" w:rsidP="00E96754">
      <w:pPr>
        <w:pStyle w:val="a6"/>
        <w:tabs>
          <w:tab w:val="left" w:pos="0"/>
        </w:tabs>
        <w:ind w:left="0"/>
        <w:jc w:val="center"/>
        <w:rPr>
          <w:sz w:val="28"/>
          <w:szCs w:val="28"/>
        </w:rPr>
      </w:pPr>
      <w:r>
        <w:rPr>
          <w:rFonts w:eastAsia="NSimSun" w:cs="Mangal"/>
          <w:sz w:val="28"/>
        </w:rPr>
        <w:t>3</w:t>
      </w:r>
      <w:r w:rsidR="0077726C">
        <w:rPr>
          <w:rFonts w:eastAsia="NSimSun" w:cs="Mangal"/>
          <w:sz w:val="28"/>
        </w:rPr>
        <w:t xml:space="preserve">. </w:t>
      </w:r>
      <w:r w:rsidR="00FA691A" w:rsidRPr="00FA691A">
        <w:rPr>
          <w:sz w:val="28"/>
          <w:szCs w:val="28"/>
        </w:rPr>
        <w:t>Характеристика сферы реализации программы, описание</w:t>
      </w:r>
    </w:p>
    <w:p w:rsidR="00FA691A" w:rsidRDefault="00FA691A" w:rsidP="00E96754">
      <w:pPr>
        <w:pStyle w:val="a6"/>
        <w:tabs>
          <w:tab w:val="left" w:pos="0"/>
        </w:tabs>
        <w:ind w:left="0"/>
        <w:jc w:val="center"/>
        <w:rPr>
          <w:sz w:val="28"/>
          <w:szCs w:val="28"/>
        </w:rPr>
      </w:pPr>
      <w:r w:rsidRPr="00FA691A">
        <w:rPr>
          <w:sz w:val="28"/>
          <w:szCs w:val="28"/>
        </w:rPr>
        <w:t>основных проблем в указанной сфере</w:t>
      </w:r>
    </w:p>
    <w:p w:rsidR="00FA691A" w:rsidRPr="00FA691A" w:rsidRDefault="00FA691A" w:rsidP="00E96754">
      <w:pPr>
        <w:pStyle w:val="a6"/>
        <w:tabs>
          <w:tab w:val="left" w:pos="0"/>
        </w:tabs>
        <w:ind w:left="0"/>
        <w:jc w:val="center"/>
        <w:rPr>
          <w:sz w:val="28"/>
          <w:szCs w:val="28"/>
        </w:rPr>
      </w:pPr>
      <w:r w:rsidRPr="00FA691A">
        <w:rPr>
          <w:sz w:val="28"/>
          <w:szCs w:val="28"/>
        </w:rPr>
        <w:t>и прогноз развития</w:t>
      </w:r>
    </w:p>
    <w:p w:rsidR="00FA691A" w:rsidRDefault="00FA691A" w:rsidP="00FA691A">
      <w:pPr>
        <w:pStyle w:val="ConsPlusNormal"/>
        <w:jc w:val="center"/>
      </w:pPr>
    </w:p>
    <w:p w:rsidR="00E95898" w:rsidRDefault="00E95898" w:rsidP="00E95898">
      <w:pPr>
        <w:pStyle w:val="a6"/>
        <w:ind w:left="0" w:firstLine="709"/>
        <w:jc w:val="both"/>
        <w:rPr>
          <w:sz w:val="28"/>
          <w:szCs w:val="28"/>
        </w:rPr>
      </w:pPr>
      <w:r w:rsidRPr="00E95898">
        <w:rPr>
          <w:sz w:val="28"/>
          <w:szCs w:val="28"/>
        </w:rPr>
        <w:t xml:space="preserve">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w:t>
      </w:r>
      <w:r>
        <w:rPr>
          <w:sz w:val="28"/>
          <w:szCs w:val="28"/>
        </w:rPr>
        <w:t>Омской области</w:t>
      </w:r>
      <w:r w:rsidRPr="00E95898">
        <w:rPr>
          <w:sz w:val="28"/>
          <w:szCs w:val="28"/>
        </w:rPr>
        <w:t xml:space="preserve"> имеют следующую динамику </w:t>
      </w:r>
      <w:r w:rsidRPr="00FA691A">
        <w:rPr>
          <w:sz w:val="28"/>
          <w:szCs w:val="28"/>
        </w:rPr>
        <w:t>(</w:t>
      </w:r>
      <w:hyperlink r:id="rId8" w:history="1">
        <w:r w:rsidRPr="000D54EC">
          <w:rPr>
            <w:sz w:val="28"/>
            <w:szCs w:val="28"/>
          </w:rPr>
          <w:t xml:space="preserve">таблицы </w:t>
        </w:r>
        <w:r>
          <w:rPr>
            <w:sz w:val="28"/>
            <w:szCs w:val="28"/>
          </w:rPr>
          <w:t>№</w:t>
        </w:r>
        <w:r w:rsidRPr="000D54EC">
          <w:rPr>
            <w:sz w:val="28"/>
            <w:szCs w:val="28"/>
          </w:rPr>
          <w:t xml:space="preserve"> 1</w:t>
        </w:r>
      </w:hyperlink>
      <w:r>
        <w:rPr>
          <w:sz w:val="28"/>
          <w:szCs w:val="28"/>
        </w:rPr>
        <w:t>– 4</w:t>
      </w:r>
      <w:r w:rsidRPr="00FA691A">
        <w:rPr>
          <w:sz w:val="28"/>
          <w:szCs w:val="28"/>
        </w:rPr>
        <w:t>).</w:t>
      </w:r>
    </w:p>
    <w:p w:rsidR="009F5E8D" w:rsidRDefault="009F5E8D" w:rsidP="0087787B">
      <w:pPr>
        <w:pStyle w:val="ConsPlusNormal"/>
        <w:jc w:val="right"/>
        <w:rPr>
          <w:rFonts w:ascii="Times New Roman" w:eastAsia="Times New Roman" w:hAnsi="Times New Roman" w:cs="Times New Roman"/>
          <w:sz w:val="28"/>
          <w:szCs w:val="24"/>
        </w:rPr>
      </w:pPr>
    </w:p>
    <w:p w:rsidR="002F5CA2" w:rsidRDefault="002F5CA2" w:rsidP="0087787B">
      <w:pPr>
        <w:pStyle w:val="ConsPlusNormal"/>
        <w:jc w:val="right"/>
        <w:rPr>
          <w:rFonts w:ascii="Times New Roman" w:eastAsia="Times New Roman" w:hAnsi="Times New Roman" w:cs="Times New Roman"/>
          <w:sz w:val="28"/>
          <w:szCs w:val="24"/>
        </w:rPr>
      </w:pPr>
    </w:p>
    <w:p w:rsidR="0087787B" w:rsidRDefault="0087787B" w:rsidP="0087787B">
      <w:pPr>
        <w:pStyle w:val="ConsPlusNormal"/>
        <w:jc w:val="right"/>
        <w:rPr>
          <w:rFonts w:ascii="Times New Roman" w:eastAsia="Times New Roman" w:hAnsi="Times New Roman" w:cs="Times New Roman"/>
          <w:sz w:val="28"/>
          <w:szCs w:val="24"/>
        </w:rPr>
      </w:pPr>
      <w:r w:rsidRPr="0082371C">
        <w:rPr>
          <w:rFonts w:ascii="Times New Roman" w:eastAsia="Times New Roman" w:hAnsi="Times New Roman" w:cs="Times New Roman"/>
          <w:sz w:val="28"/>
          <w:szCs w:val="24"/>
        </w:rPr>
        <w:t xml:space="preserve">Таблица </w:t>
      </w:r>
      <w:r w:rsidR="00B45B57" w:rsidRPr="00B45B57">
        <w:rPr>
          <w:rFonts w:ascii="Times New Roman" w:eastAsia="Times New Roman" w:hAnsi="Times New Roman" w:cs="Times New Roman"/>
          <w:sz w:val="28"/>
          <w:szCs w:val="24"/>
        </w:rPr>
        <w:t>№</w:t>
      </w:r>
      <w:r w:rsidR="00B45B57">
        <w:rPr>
          <w:rFonts w:ascii="Times New Roman" w:eastAsia="Times New Roman" w:hAnsi="Times New Roman" w:cs="Times New Roman"/>
          <w:sz w:val="28"/>
          <w:szCs w:val="24"/>
        </w:rPr>
        <w:t xml:space="preserve"> </w:t>
      </w:r>
      <w:r w:rsidRPr="0082371C">
        <w:rPr>
          <w:rFonts w:ascii="Times New Roman" w:eastAsia="Times New Roman" w:hAnsi="Times New Roman" w:cs="Times New Roman"/>
          <w:sz w:val="28"/>
          <w:szCs w:val="24"/>
        </w:rPr>
        <w:t>1</w:t>
      </w:r>
    </w:p>
    <w:p w:rsidR="00367224" w:rsidRPr="00351CE3" w:rsidRDefault="00367224" w:rsidP="00367224">
      <w:pPr>
        <w:pStyle w:val="a6"/>
        <w:ind w:left="0"/>
        <w:jc w:val="center"/>
        <w:rPr>
          <w:sz w:val="28"/>
          <w:szCs w:val="28"/>
        </w:rPr>
      </w:pPr>
      <w:bookmarkStart w:id="1" w:name="Par109"/>
      <w:bookmarkEnd w:id="1"/>
      <w:r w:rsidRPr="00351CE3">
        <w:rPr>
          <w:sz w:val="28"/>
          <w:szCs w:val="28"/>
        </w:rPr>
        <w:t>Численность пострадавших в результате несчастных случаев</w:t>
      </w:r>
    </w:p>
    <w:p w:rsidR="00367224" w:rsidRPr="00351CE3" w:rsidRDefault="00367224" w:rsidP="00367224">
      <w:pPr>
        <w:pStyle w:val="a6"/>
        <w:ind w:left="0"/>
        <w:jc w:val="center"/>
        <w:rPr>
          <w:sz w:val="28"/>
          <w:szCs w:val="28"/>
        </w:rPr>
      </w:pPr>
      <w:r w:rsidRPr="00351CE3">
        <w:rPr>
          <w:sz w:val="28"/>
          <w:szCs w:val="28"/>
        </w:rPr>
        <w:t>на производстве со смертельным исходом в 201</w:t>
      </w:r>
      <w:r w:rsidR="00167F78">
        <w:rPr>
          <w:sz w:val="28"/>
          <w:szCs w:val="28"/>
        </w:rPr>
        <w:t>5</w:t>
      </w:r>
      <w:r w:rsidRPr="00351CE3">
        <w:rPr>
          <w:sz w:val="28"/>
          <w:szCs w:val="28"/>
        </w:rPr>
        <w:t xml:space="preserve"> </w:t>
      </w:r>
      <w:r>
        <w:rPr>
          <w:sz w:val="28"/>
          <w:szCs w:val="28"/>
        </w:rPr>
        <w:t>–</w:t>
      </w:r>
      <w:r w:rsidRPr="00FA691A">
        <w:rPr>
          <w:sz w:val="28"/>
          <w:szCs w:val="28"/>
        </w:rPr>
        <w:t xml:space="preserve"> </w:t>
      </w:r>
      <w:r w:rsidRPr="00351CE3">
        <w:rPr>
          <w:sz w:val="28"/>
          <w:szCs w:val="28"/>
        </w:rPr>
        <w:t>201</w:t>
      </w:r>
      <w:r w:rsidR="00167F78">
        <w:rPr>
          <w:sz w:val="28"/>
          <w:szCs w:val="28"/>
        </w:rPr>
        <w:t>9</w:t>
      </w:r>
      <w:r w:rsidRPr="00351CE3">
        <w:rPr>
          <w:sz w:val="28"/>
          <w:szCs w:val="28"/>
        </w:rPr>
        <w:t xml:space="preserve"> годах</w:t>
      </w:r>
      <w:r w:rsidR="008458EC">
        <w:rPr>
          <w:sz w:val="28"/>
          <w:szCs w:val="28"/>
        </w:rPr>
        <w:t>, чел.</w:t>
      </w:r>
    </w:p>
    <w:p w:rsidR="00367224" w:rsidRPr="00351CE3" w:rsidRDefault="00367224" w:rsidP="00367224">
      <w:pPr>
        <w:pStyle w:val="a6"/>
        <w:ind w:left="0"/>
        <w:jc w:val="center"/>
        <w:rPr>
          <w:sz w:val="28"/>
          <w:szCs w:val="28"/>
        </w:rPr>
      </w:pPr>
      <w:r w:rsidRPr="00351CE3">
        <w:rPr>
          <w:sz w:val="28"/>
          <w:szCs w:val="28"/>
        </w:rPr>
        <w:t>(по данным Государственной инспекции труда</w:t>
      </w:r>
    </w:p>
    <w:p w:rsidR="00367224" w:rsidRPr="00351CE3" w:rsidRDefault="00367224" w:rsidP="00367224">
      <w:pPr>
        <w:pStyle w:val="a6"/>
        <w:ind w:left="0"/>
        <w:jc w:val="center"/>
        <w:rPr>
          <w:sz w:val="28"/>
          <w:szCs w:val="28"/>
        </w:rPr>
      </w:pPr>
      <w:r w:rsidRPr="00351CE3">
        <w:rPr>
          <w:sz w:val="28"/>
          <w:szCs w:val="28"/>
        </w:rPr>
        <w:t>в Омской области)</w:t>
      </w:r>
    </w:p>
    <w:p w:rsidR="00351CE3" w:rsidRDefault="00351CE3" w:rsidP="00FA691A">
      <w:pPr>
        <w:pStyle w:val="a6"/>
        <w:ind w:left="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7"/>
        <w:gridCol w:w="983"/>
        <w:gridCol w:w="989"/>
        <w:gridCol w:w="894"/>
        <w:gridCol w:w="900"/>
        <w:gridCol w:w="916"/>
      </w:tblGrid>
      <w:tr w:rsidR="00167F78" w:rsidRPr="00251804" w:rsidTr="001658AF">
        <w:trPr>
          <w:cantSplit/>
        </w:trPr>
        <w:tc>
          <w:tcPr>
            <w:tcW w:w="4417" w:type="dxa"/>
            <w:vMerge w:val="restart"/>
            <w:vAlign w:val="center"/>
          </w:tcPr>
          <w:p w:rsidR="00167F78" w:rsidRPr="00251804" w:rsidRDefault="00167F78" w:rsidP="001658AF">
            <w:pPr>
              <w:widowControl w:val="0"/>
              <w:suppressAutoHyphens/>
              <w:autoSpaceDE w:val="0"/>
              <w:autoSpaceDN w:val="0"/>
              <w:adjustRightInd w:val="0"/>
              <w:jc w:val="center"/>
              <w:rPr>
                <w:sz w:val="26"/>
                <w:szCs w:val="26"/>
              </w:rPr>
            </w:pPr>
            <w:r w:rsidRPr="00251804">
              <w:rPr>
                <w:sz w:val="26"/>
                <w:szCs w:val="26"/>
              </w:rPr>
              <w:t>Территория</w:t>
            </w:r>
          </w:p>
        </w:tc>
        <w:tc>
          <w:tcPr>
            <w:tcW w:w="4682" w:type="dxa"/>
            <w:gridSpan w:val="5"/>
            <w:vAlign w:val="center"/>
          </w:tcPr>
          <w:p w:rsidR="00167F78" w:rsidRPr="00251804" w:rsidRDefault="001E52AE" w:rsidP="001658AF">
            <w:pPr>
              <w:widowControl w:val="0"/>
              <w:suppressAutoHyphens/>
              <w:autoSpaceDE w:val="0"/>
              <w:autoSpaceDN w:val="0"/>
              <w:adjustRightInd w:val="0"/>
              <w:jc w:val="center"/>
              <w:rPr>
                <w:sz w:val="26"/>
                <w:szCs w:val="26"/>
              </w:rPr>
            </w:pPr>
            <w:r w:rsidRPr="00251804">
              <w:rPr>
                <w:sz w:val="26"/>
                <w:szCs w:val="26"/>
              </w:rPr>
              <w:t>Годы</w:t>
            </w:r>
          </w:p>
        </w:tc>
      </w:tr>
      <w:tr w:rsidR="00167F78" w:rsidRPr="00251804" w:rsidTr="001658AF">
        <w:trPr>
          <w:cantSplit/>
        </w:trPr>
        <w:tc>
          <w:tcPr>
            <w:tcW w:w="4417" w:type="dxa"/>
            <w:vMerge/>
            <w:vAlign w:val="center"/>
          </w:tcPr>
          <w:p w:rsidR="00167F78" w:rsidRPr="00251804" w:rsidRDefault="00167F78" w:rsidP="001658AF">
            <w:pPr>
              <w:widowControl w:val="0"/>
              <w:suppressAutoHyphens/>
              <w:autoSpaceDE w:val="0"/>
              <w:autoSpaceDN w:val="0"/>
              <w:adjustRightInd w:val="0"/>
              <w:jc w:val="both"/>
              <w:rPr>
                <w:sz w:val="26"/>
                <w:szCs w:val="26"/>
              </w:rPr>
            </w:pPr>
          </w:p>
        </w:tc>
        <w:tc>
          <w:tcPr>
            <w:tcW w:w="983" w:type="dxa"/>
            <w:vAlign w:val="center"/>
          </w:tcPr>
          <w:p w:rsidR="00167F78" w:rsidRPr="00251804" w:rsidRDefault="00167F78" w:rsidP="00A5491E">
            <w:pPr>
              <w:widowControl w:val="0"/>
              <w:suppressAutoHyphens/>
              <w:autoSpaceDE w:val="0"/>
              <w:autoSpaceDN w:val="0"/>
              <w:adjustRightInd w:val="0"/>
              <w:rPr>
                <w:sz w:val="26"/>
                <w:szCs w:val="26"/>
              </w:rPr>
            </w:pPr>
            <w:r w:rsidRPr="00251804">
              <w:rPr>
                <w:sz w:val="26"/>
                <w:szCs w:val="26"/>
              </w:rPr>
              <w:t>2015</w:t>
            </w:r>
          </w:p>
        </w:tc>
        <w:tc>
          <w:tcPr>
            <w:tcW w:w="989" w:type="dxa"/>
            <w:vAlign w:val="center"/>
          </w:tcPr>
          <w:p w:rsidR="00167F78" w:rsidRPr="00251804" w:rsidRDefault="00167F78" w:rsidP="00A5491E">
            <w:pPr>
              <w:widowControl w:val="0"/>
              <w:suppressAutoHyphens/>
              <w:autoSpaceDE w:val="0"/>
              <w:autoSpaceDN w:val="0"/>
              <w:adjustRightInd w:val="0"/>
              <w:rPr>
                <w:sz w:val="26"/>
                <w:szCs w:val="26"/>
              </w:rPr>
            </w:pPr>
            <w:r w:rsidRPr="00251804">
              <w:rPr>
                <w:sz w:val="26"/>
                <w:szCs w:val="26"/>
              </w:rPr>
              <w:t>2016</w:t>
            </w:r>
          </w:p>
        </w:tc>
        <w:tc>
          <w:tcPr>
            <w:tcW w:w="894" w:type="dxa"/>
            <w:vAlign w:val="center"/>
          </w:tcPr>
          <w:p w:rsidR="00167F78" w:rsidRPr="00251804" w:rsidRDefault="00167F78" w:rsidP="00A5491E">
            <w:pPr>
              <w:widowControl w:val="0"/>
              <w:suppressAutoHyphens/>
              <w:autoSpaceDE w:val="0"/>
              <w:autoSpaceDN w:val="0"/>
              <w:adjustRightInd w:val="0"/>
              <w:ind w:right="-1734"/>
              <w:rPr>
                <w:sz w:val="26"/>
                <w:szCs w:val="26"/>
              </w:rPr>
            </w:pPr>
            <w:r w:rsidRPr="00251804">
              <w:rPr>
                <w:sz w:val="26"/>
                <w:szCs w:val="26"/>
              </w:rPr>
              <w:t>2017</w:t>
            </w:r>
          </w:p>
        </w:tc>
        <w:tc>
          <w:tcPr>
            <w:tcW w:w="900" w:type="dxa"/>
            <w:vAlign w:val="center"/>
          </w:tcPr>
          <w:p w:rsidR="00167F78" w:rsidRPr="00251804" w:rsidRDefault="00167F78" w:rsidP="00A5491E">
            <w:pPr>
              <w:widowControl w:val="0"/>
              <w:suppressAutoHyphens/>
              <w:autoSpaceDE w:val="0"/>
              <w:autoSpaceDN w:val="0"/>
              <w:adjustRightInd w:val="0"/>
              <w:rPr>
                <w:sz w:val="26"/>
                <w:szCs w:val="26"/>
              </w:rPr>
            </w:pPr>
            <w:r w:rsidRPr="00251804">
              <w:rPr>
                <w:sz w:val="26"/>
                <w:szCs w:val="26"/>
              </w:rPr>
              <w:t>2018</w:t>
            </w:r>
          </w:p>
        </w:tc>
        <w:tc>
          <w:tcPr>
            <w:tcW w:w="916" w:type="dxa"/>
            <w:vAlign w:val="center"/>
          </w:tcPr>
          <w:p w:rsidR="00167F78" w:rsidRPr="00251804" w:rsidRDefault="00167F78" w:rsidP="00A5491E">
            <w:pPr>
              <w:widowControl w:val="0"/>
              <w:suppressAutoHyphens/>
              <w:autoSpaceDE w:val="0"/>
              <w:autoSpaceDN w:val="0"/>
              <w:adjustRightInd w:val="0"/>
              <w:rPr>
                <w:sz w:val="26"/>
                <w:szCs w:val="26"/>
              </w:rPr>
            </w:pPr>
            <w:r w:rsidRPr="00251804">
              <w:rPr>
                <w:sz w:val="26"/>
                <w:szCs w:val="26"/>
              </w:rPr>
              <w:t>2019</w:t>
            </w:r>
          </w:p>
        </w:tc>
      </w:tr>
      <w:tr w:rsidR="00167F78" w:rsidRPr="00251804" w:rsidTr="001658AF">
        <w:tc>
          <w:tcPr>
            <w:tcW w:w="4417" w:type="dxa"/>
            <w:vAlign w:val="center"/>
          </w:tcPr>
          <w:p w:rsidR="00167F78" w:rsidRPr="00251804" w:rsidRDefault="00167F78" w:rsidP="001658AF">
            <w:pPr>
              <w:widowControl w:val="0"/>
              <w:suppressAutoHyphens/>
              <w:autoSpaceDE w:val="0"/>
              <w:autoSpaceDN w:val="0"/>
              <w:adjustRightInd w:val="0"/>
              <w:jc w:val="both"/>
              <w:rPr>
                <w:sz w:val="26"/>
                <w:szCs w:val="26"/>
              </w:rPr>
            </w:pPr>
            <w:r w:rsidRPr="00251804">
              <w:rPr>
                <w:sz w:val="26"/>
                <w:szCs w:val="26"/>
              </w:rPr>
              <w:t>Омская область</w:t>
            </w:r>
          </w:p>
        </w:tc>
        <w:tc>
          <w:tcPr>
            <w:tcW w:w="983" w:type="dxa"/>
          </w:tcPr>
          <w:p w:rsidR="00167F78" w:rsidRPr="00251804" w:rsidRDefault="00167F78" w:rsidP="00A5491E">
            <w:pPr>
              <w:widowControl w:val="0"/>
              <w:suppressAutoHyphens/>
              <w:autoSpaceDE w:val="0"/>
              <w:autoSpaceDN w:val="0"/>
              <w:adjustRightInd w:val="0"/>
              <w:rPr>
                <w:sz w:val="26"/>
                <w:szCs w:val="26"/>
              </w:rPr>
            </w:pPr>
            <w:r w:rsidRPr="00251804">
              <w:rPr>
                <w:sz w:val="26"/>
                <w:szCs w:val="26"/>
              </w:rPr>
              <w:t>36</w:t>
            </w:r>
          </w:p>
        </w:tc>
        <w:tc>
          <w:tcPr>
            <w:tcW w:w="989" w:type="dxa"/>
          </w:tcPr>
          <w:p w:rsidR="00167F78" w:rsidRPr="00251804" w:rsidRDefault="00167F78" w:rsidP="00A5491E">
            <w:pPr>
              <w:widowControl w:val="0"/>
              <w:suppressAutoHyphens/>
              <w:autoSpaceDE w:val="0"/>
              <w:autoSpaceDN w:val="0"/>
              <w:adjustRightInd w:val="0"/>
              <w:rPr>
                <w:sz w:val="26"/>
                <w:szCs w:val="26"/>
              </w:rPr>
            </w:pPr>
            <w:r w:rsidRPr="00251804">
              <w:rPr>
                <w:sz w:val="26"/>
                <w:szCs w:val="26"/>
              </w:rPr>
              <w:t>18</w:t>
            </w:r>
          </w:p>
        </w:tc>
        <w:tc>
          <w:tcPr>
            <w:tcW w:w="894" w:type="dxa"/>
          </w:tcPr>
          <w:p w:rsidR="00167F78" w:rsidRPr="00251804" w:rsidRDefault="00167F78" w:rsidP="00A5491E">
            <w:pPr>
              <w:widowControl w:val="0"/>
              <w:suppressAutoHyphens/>
              <w:autoSpaceDE w:val="0"/>
              <w:autoSpaceDN w:val="0"/>
              <w:adjustRightInd w:val="0"/>
              <w:rPr>
                <w:sz w:val="26"/>
                <w:szCs w:val="26"/>
              </w:rPr>
            </w:pPr>
            <w:r w:rsidRPr="00251804">
              <w:rPr>
                <w:sz w:val="26"/>
                <w:szCs w:val="26"/>
              </w:rPr>
              <w:t>14</w:t>
            </w:r>
          </w:p>
        </w:tc>
        <w:tc>
          <w:tcPr>
            <w:tcW w:w="900" w:type="dxa"/>
          </w:tcPr>
          <w:p w:rsidR="00167F78" w:rsidRPr="00251804" w:rsidRDefault="00167F78" w:rsidP="00A5491E">
            <w:pPr>
              <w:widowControl w:val="0"/>
              <w:suppressAutoHyphens/>
              <w:autoSpaceDE w:val="0"/>
              <w:autoSpaceDN w:val="0"/>
              <w:adjustRightInd w:val="0"/>
              <w:rPr>
                <w:sz w:val="26"/>
                <w:szCs w:val="26"/>
              </w:rPr>
            </w:pPr>
            <w:r w:rsidRPr="00251804">
              <w:rPr>
                <w:sz w:val="26"/>
                <w:szCs w:val="26"/>
              </w:rPr>
              <w:t>14</w:t>
            </w:r>
          </w:p>
        </w:tc>
        <w:tc>
          <w:tcPr>
            <w:tcW w:w="916" w:type="dxa"/>
          </w:tcPr>
          <w:p w:rsidR="00167F78" w:rsidRPr="00251804" w:rsidRDefault="00167F78" w:rsidP="00A5491E">
            <w:pPr>
              <w:widowControl w:val="0"/>
              <w:suppressAutoHyphens/>
              <w:autoSpaceDE w:val="0"/>
              <w:autoSpaceDN w:val="0"/>
              <w:adjustRightInd w:val="0"/>
              <w:rPr>
                <w:sz w:val="26"/>
                <w:szCs w:val="26"/>
              </w:rPr>
            </w:pPr>
            <w:r w:rsidRPr="00251804">
              <w:rPr>
                <w:sz w:val="26"/>
                <w:szCs w:val="26"/>
              </w:rPr>
              <w:t>17</w:t>
            </w:r>
          </w:p>
        </w:tc>
      </w:tr>
    </w:tbl>
    <w:p w:rsidR="00167F78" w:rsidRDefault="00167F78" w:rsidP="00FA691A">
      <w:pPr>
        <w:pStyle w:val="a6"/>
        <w:ind w:left="0"/>
        <w:jc w:val="center"/>
        <w:rPr>
          <w:sz w:val="28"/>
          <w:szCs w:val="28"/>
        </w:rPr>
      </w:pPr>
    </w:p>
    <w:p w:rsidR="0087787B" w:rsidRDefault="0087787B" w:rsidP="0087787B">
      <w:pPr>
        <w:pStyle w:val="ConsPlusNormal"/>
        <w:jc w:val="right"/>
        <w:rPr>
          <w:rFonts w:ascii="Times New Roman" w:eastAsia="Times New Roman" w:hAnsi="Times New Roman" w:cs="Times New Roman"/>
          <w:sz w:val="28"/>
          <w:szCs w:val="24"/>
        </w:rPr>
      </w:pPr>
      <w:r w:rsidRPr="0082371C">
        <w:rPr>
          <w:rFonts w:ascii="Times New Roman" w:eastAsia="Times New Roman" w:hAnsi="Times New Roman" w:cs="Times New Roman"/>
          <w:sz w:val="28"/>
          <w:szCs w:val="24"/>
        </w:rPr>
        <w:t>Таблица</w:t>
      </w:r>
      <w:r w:rsidR="00B45B57">
        <w:rPr>
          <w:rFonts w:ascii="Times New Roman" w:eastAsia="Times New Roman" w:hAnsi="Times New Roman" w:cs="Times New Roman"/>
          <w:sz w:val="28"/>
          <w:szCs w:val="24"/>
        </w:rPr>
        <w:t xml:space="preserve"> №</w:t>
      </w:r>
      <w:r w:rsidRPr="0082371C">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2</w:t>
      </w:r>
    </w:p>
    <w:p w:rsidR="0087787B" w:rsidRPr="0087787B" w:rsidRDefault="0087787B" w:rsidP="0087787B">
      <w:pPr>
        <w:pStyle w:val="a6"/>
        <w:ind w:left="0"/>
        <w:jc w:val="center"/>
        <w:rPr>
          <w:sz w:val="28"/>
          <w:szCs w:val="28"/>
        </w:rPr>
      </w:pPr>
      <w:r w:rsidRPr="0087787B">
        <w:rPr>
          <w:sz w:val="28"/>
          <w:szCs w:val="28"/>
        </w:rPr>
        <w:t>Численность пострадавших в результате несчастных</w:t>
      </w:r>
    </w:p>
    <w:p w:rsidR="0087787B" w:rsidRPr="0087787B" w:rsidRDefault="0087787B" w:rsidP="0087787B">
      <w:pPr>
        <w:pStyle w:val="a6"/>
        <w:ind w:left="0"/>
        <w:jc w:val="center"/>
        <w:rPr>
          <w:sz w:val="28"/>
          <w:szCs w:val="28"/>
        </w:rPr>
      </w:pPr>
      <w:r w:rsidRPr="0087787B">
        <w:rPr>
          <w:sz w:val="28"/>
          <w:szCs w:val="28"/>
        </w:rPr>
        <w:t>случаев на производстве с утратой трудоспособности</w:t>
      </w:r>
    </w:p>
    <w:p w:rsidR="0087787B" w:rsidRPr="0087787B" w:rsidRDefault="0087787B" w:rsidP="0087787B">
      <w:pPr>
        <w:pStyle w:val="a6"/>
        <w:ind w:left="0"/>
        <w:jc w:val="center"/>
        <w:rPr>
          <w:sz w:val="28"/>
          <w:szCs w:val="28"/>
        </w:rPr>
      </w:pPr>
      <w:r w:rsidRPr="0087787B">
        <w:rPr>
          <w:sz w:val="28"/>
          <w:szCs w:val="28"/>
        </w:rPr>
        <w:t xml:space="preserve">на 1 рабочий день и более в </w:t>
      </w:r>
      <w:r w:rsidR="00167F78" w:rsidRPr="00351CE3">
        <w:rPr>
          <w:sz w:val="28"/>
          <w:szCs w:val="28"/>
        </w:rPr>
        <w:t>201</w:t>
      </w:r>
      <w:r w:rsidR="00167F78">
        <w:rPr>
          <w:sz w:val="28"/>
          <w:szCs w:val="28"/>
        </w:rPr>
        <w:t>5</w:t>
      </w:r>
      <w:r w:rsidR="00167F78" w:rsidRPr="00351CE3">
        <w:rPr>
          <w:sz w:val="28"/>
          <w:szCs w:val="28"/>
        </w:rPr>
        <w:t xml:space="preserve"> </w:t>
      </w:r>
      <w:r w:rsidR="00167F78">
        <w:rPr>
          <w:sz w:val="28"/>
          <w:szCs w:val="28"/>
        </w:rPr>
        <w:t>–</w:t>
      </w:r>
      <w:r w:rsidR="00167F78" w:rsidRPr="00FA691A">
        <w:rPr>
          <w:sz w:val="28"/>
          <w:szCs w:val="28"/>
        </w:rPr>
        <w:t xml:space="preserve"> </w:t>
      </w:r>
      <w:r w:rsidR="00167F78" w:rsidRPr="00351CE3">
        <w:rPr>
          <w:sz w:val="28"/>
          <w:szCs w:val="28"/>
        </w:rPr>
        <w:t>201</w:t>
      </w:r>
      <w:r w:rsidR="00167F78">
        <w:rPr>
          <w:sz w:val="28"/>
          <w:szCs w:val="28"/>
        </w:rPr>
        <w:t>9</w:t>
      </w:r>
      <w:r w:rsidR="00167F78" w:rsidRPr="00351CE3">
        <w:rPr>
          <w:sz w:val="28"/>
          <w:szCs w:val="28"/>
        </w:rPr>
        <w:t xml:space="preserve"> </w:t>
      </w:r>
      <w:r w:rsidRPr="0087787B">
        <w:rPr>
          <w:sz w:val="28"/>
          <w:szCs w:val="28"/>
        </w:rPr>
        <w:t>годах</w:t>
      </w:r>
      <w:r w:rsidR="008458EC">
        <w:rPr>
          <w:sz w:val="28"/>
          <w:szCs w:val="28"/>
        </w:rPr>
        <w:t>, чел.</w:t>
      </w:r>
    </w:p>
    <w:p w:rsidR="0087787B" w:rsidRDefault="0087787B" w:rsidP="00110A74">
      <w:pPr>
        <w:pStyle w:val="a6"/>
        <w:ind w:left="0"/>
        <w:jc w:val="center"/>
        <w:rPr>
          <w:sz w:val="28"/>
          <w:szCs w:val="28"/>
        </w:rPr>
      </w:pPr>
      <w:r w:rsidRPr="0087787B">
        <w:rPr>
          <w:sz w:val="28"/>
          <w:szCs w:val="28"/>
        </w:rPr>
        <w:t xml:space="preserve">(по данным </w:t>
      </w:r>
      <w:r w:rsidR="00110A74" w:rsidRPr="00110A74">
        <w:rPr>
          <w:sz w:val="28"/>
          <w:szCs w:val="28"/>
        </w:rPr>
        <w:t>ГУ</w:t>
      </w:r>
      <w:r w:rsidR="00A539FF">
        <w:rPr>
          <w:sz w:val="28"/>
          <w:szCs w:val="28"/>
        </w:rPr>
        <w:t xml:space="preserve"> –</w:t>
      </w:r>
      <w:r w:rsidR="00110A74" w:rsidRPr="00110A74">
        <w:rPr>
          <w:sz w:val="28"/>
          <w:szCs w:val="28"/>
        </w:rPr>
        <w:t xml:space="preserve"> Омское РО ФСС РФ</w:t>
      </w:r>
      <w:r w:rsidRPr="0087787B">
        <w:rPr>
          <w:sz w:val="28"/>
          <w:szCs w:val="28"/>
        </w:rPr>
        <w:t>)</w:t>
      </w:r>
    </w:p>
    <w:p w:rsidR="001E52AE" w:rsidRDefault="001E52AE" w:rsidP="00110A74">
      <w:pPr>
        <w:pStyle w:val="a6"/>
        <w:ind w:left="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7"/>
        <w:gridCol w:w="983"/>
        <w:gridCol w:w="989"/>
        <w:gridCol w:w="894"/>
        <w:gridCol w:w="900"/>
        <w:gridCol w:w="916"/>
      </w:tblGrid>
      <w:tr w:rsidR="00167F78" w:rsidRPr="00251804" w:rsidTr="001658AF">
        <w:trPr>
          <w:cantSplit/>
        </w:trPr>
        <w:tc>
          <w:tcPr>
            <w:tcW w:w="4417" w:type="dxa"/>
            <w:vMerge w:val="restart"/>
            <w:vAlign w:val="center"/>
          </w:tcPr>
          <w:p w:rsidR="00167F78" w:rsidRPr="00251804" w:rsidRDefault="00167F78" w:rsidP="001658AF">
            <w:pPr>
              <w:widowControl w:val="0"/>
              <w:suppressAutoHyphens/>
              <w:autoSpaceDE w:val="0"/>
              <w:autoSpaceDN w:val="0"/>
              <w:adjustRightInd w:val="0"/>
              <w:jc w:val="center"/>
              <w:rPr>
                <w:sz w:val="26"/>
                <w:szCs w:val="26"/>
              </w:rPr>
            </w:pPr>
            <w:r w:rsidRPr="00251804">
              <w:rPr>
                <w:sz w:val="26"/>
                <w:szCs w:val="26"/>
              </w:rPr>
              <w:t>Территория</w:t>
            </w:r>
          </w:p>
        </w:tc>
        <w:tc>
          <w:tcPr>
            <w:tcW w:w="4682" w:type="dxa"/>
            <w:gridSpan w:val="5"/>
            <w:vAlign w:val="center"/>
          </w:tcPr>
          <w:p w:rsidR="00167F78" w:rsidRPr="00251804" w:rsidRDefault="001E52AE" w:rsidP="001E52AE">
            <w:pPr>
              <w:pStyle w:val="a6"/>
              <w:ind w:left="0"/>
              <w:jc w:val="center"/>
              <w:rPr>
                <w:sz w:val="26"/>
                <w:szCs w:val="26"/>
              </w:rPr>
            </w:pPr>
            <w:r w:rsidRPr="00251804">
              <w:rPr>
                <w:sz w:val="26"/>
                <w:szCs w:val="26"/>
              </w:rPr>
              <w:t>Годы</w:t>
            </w:r>
          </w:p>
        </w:tc>
      </w:tr>
      <w:tr w:rsidR="00167F78" w:rsidRPr="00251804" w:rsidTr="001658AF">
        <w:trPr>
          <w:cantSplit/>
        </w:trPr>
        <w:tc>
          <w:tcPr>
            <w:tcW w:w="4417" w:type="dxa"/>
            <w:vMerge/>
            <w:vAlign w:val="center"/>
          </w:tcPr>
          <w:p w:rsidR="00167F78" w:rsidRPr="00251804" w:rsidRDefault="00167F78" w:rsidP="001658AF">
            <w:pPr>
              <w:widowControl w:val="0"/>
              <w:suppressAutoHyphens/>
              <w:autoSpaceDE w:val="0"/>
              <w:autoSpaceDN w:val="0"/>
              <w:adjustRightInd w:val="0"/>
              <w:jc w:val="both"/>
              <w:rPr>
                <w:sz w:val="26"/>
                <w:szCs w:val="26"/>
              </w:rPr>
            </w:pPr>
          </w:p>
        </w:tc>
        <w:tc>
          <w:tcPr>
            <w:tcW w:w="983" w:type="dxa"/>
            <w:vAlign w:val="center"/>
          </w:tcPr>
          <w:p w:rsidR="00167F78" w:rsidRPr="00251804" w:rsidRDefault="00167F78" w:rsidP="00A5491E">
            <w:pPr>
              <w:widowControl w:val="0"/>
              <w:suppressAutoHyphens/>
              <w:autoSpaceDE w:val="0"/>
              <w:autoSpaceDN w:val="0"/>
              <w:adjustRightInd w:val="0"/>
              <w:rPr>
                <w:sz w:val="26"/>
                <w:szCs w:val="26"/>
              </w:rPr>
            </w:pPr>
            <w:r w:rsidRPr="00251804">
              <w:rPr>
                <w:sz w:val="26"/>
                <w:szCs w:val="26"/>
              </w:rPr>
              <w:t>2015</w:t>
            </w:r>
          </w:p>
        </w:tc>
        <w:tc>
          <w:tcPr>
            <w:tcW w:w="989" w:type="dxa"/>
            <w:vAlign w:val="center"/>
          </w:tcPr>
          <w:p w:rsidR="00167F78" w:rsidRPr="00251804" w:rsidRDefault="00167F78" w:rsidP="00A5491E">
            <w:pPr>
              <w:widowControl w:val="0"/>
              <w:suppressAutoHyphens/>
              <w:autoSpaceDE w:val="0"/>
              <w:autoSpaceDN w:val="0"/>
              <w:adjustRightInd w:val="0"/>
              <w:rPr>
                <w:sz w:val="26"/>
                <w:szCs w:val="26"/>
              </w:rPr>
            </w:pPr>
            <w:r w:rsidRPr="00251804">
              <w:rPr>
                <w:sz w:val="26"/>
                <w:szCs w:val="26"/>
              </w:rPr>
              <w:t>2016</w:t>
            </w:r>
          </w:p>
        </w:tc>
        <w:tc>
          <w:tcPr>
            <w:tcW w:w="894" w:type="dxa"/>
            <w:vAlign w:val="center"/>
          </w:tcPr>
          <w:p w:rsidR="00167F78" w:rsidRPr="00251804" w:rsidRDefault="00167F78" w:rsidP="00A5491E">
            <w:pPr>
              <w:widowControl w:val="0"/>
              <w:suppressAutoHyphens/>
              <w:autoSpaceDE w:val="0"/>
              <w:autoSpaceDN w:val="0"/>
              <w:adjustRightInd w:val="0"/>
              <w:ind w:right="-1734"/>
              <w:rPr>
                <w:sz w:val="26"/>
                <w:szCs w:val="26"/>
              </w:rPr>
            </w:pPr>
            <w:r w:rsidRPr="00251804">
              <w:rPr>
                <w:sz w:val="26"/>
                <w:szCs w:val="26"/>
              </w:rPr>
              <w:t>2017</w:t>
            </w:r>
          </w:p>
        </w:tc>
        <w:tc>
          <w:tcPr>
            <w:tcW w:w="900" w:type="dxa"/>
            <w:vAlign w:val="center"/>
          </w:tcPr>
          <w:p w:rsidR="00167F78" w:rsidRPr="00251804" w:rsidRDefault="00167F78" w:rsidP="00A5491E">
            <w:pPr>
              <w:widowControl w:val="0"/>
              <w:suppressAutoHyphens/>
              <w:autoSpaceDE w:val="0"/>
              <w:autoSpaceDN w:val="0"/>
              <w:adjustRightInd w:val="0"/>
              <w:rPr>
                <w:sz w:val="26"/>
                <w:szCs w:val="26"/>
              </w:rPr>
            </w:pPr>
            <w:r w:rsidRPr="00251804">
              <w:rPr>
                <w:sz w:val="26"/>
                <w:szCs w:val="26"/>
              </w:rPr>
              <w:t>2018</w:t>
            </w:r>
          </w:p>
        </w:tc>
        <w:tc>
          <w:tcPr>
            <w:tcW w:w="916" w:type="dxa"/>
            <w:vAlign w:val="center"/>
          </w:tcPr>
          <w:p w:rsidR="00167F78" w:rsidRPr="00251804" w:rsidRDefault="00167F78" w:rsidP="00A5491E">
            <w:pPr>
              <w:widowControl w:val="0"/>
              <w:suppressAutoHyphens/>
              <w:autoSpaceDE w:val="0"/>
              <w:autoSpaceDN w:val="0"/>
              <w:adjustRightInd w:val="0"/>
              <w:rPr>
                <w:sz w:val="26"/>
                <w:szCs w:val="26"/>
              </w:rPr>
            </w:pPr>
            <w:r w:rsidRPr="00251804">
              <w:rPr>
                <w:sz w:val="26"/>
                <w:szCs w:val="26"/>
              </w:rPr>
              <w:t>2019</w:t>
            </w:r>
          </w:p>
        </w:tc>
      </w:tr>
      <w:tr w:rsidR="00167F78" w:rsidRPr="00251804" w:rsidTr="001658AF">
        <w:tc>
          <w:tcPr>
            <w:tcW w:w="4417" w:type="dxa"/>
            <w:vAlign w:val="center"/>
          </w:tcPr>
          <w:p w:rsidR="00167F78" w:rsidRPr="00251804" w:rsidRDefault="00167F78" w:rsidP="00167F78">
            <w:pPr>
              <w:widowControl w:val="0"/>
              <w:suppressAutoHyphens/>
              <w:autoSpaceDE w:val="0"/>
              <w:autoSpaceDN w:val="0"/>
              <w:adjustRightInd w:val="0"/>
              <w:jc w:val="both"/>
              <w:rPr>
                <w:sz w:val="26"/>
                <w:szCs w:val="26"/>
              </w:rPr>
            </w:pPr>
            <w:r w:rsidRPr="00251804">
              <w:rPr>
                <w:sz w:val="26"/>
                <w:szCs w:val="26"/>
              </w:rPr>
              <w:t>Омская область</w:t>
            </w:r>
          </w:p>
        </w:tc>
        <w:tc>
          <w:tcPr>
            <w:tcW w:w="983" w:type="dxa"/>
          </w:tcPr>
          <w:p w:rsidR="00167F78" w:rsidRPr="00251804" w:rsidRDefault="00167F78" w:rsidP="00E95898">
            <w:pPr>
              <w:widowControl w:val="0"/>
              <w:suppressAutoHyphens/>
              <w:autoSpaceDE w:val="0"/>
              <w:autoSpaceDN w:val="0"/>
              <w:adjustRightInd w:val="0"/>
              <w:rPr>
                <w:sz w:val="26"/>
                <w:szCs w:val="26"/>
              </w:rPr>
            </w:pPr>
            <w:r w:rsidRPr="00251804">
              <w:rPr>
                <w:sz w:val="26"/>
                <w:szCs w:val="26"/>
              </w:rPr>
              <w:t>849</w:t>
            </w:r>
          </w:p>
        </w:tc>
        <w:tc>
          <w:tcPr>
            <w:tcW w:w="989" w:type="dxa"/>
          </w:tcPr>
          <w:p w:rsidR="00167F78" w:rsidRPr="00251804" w:rsidRDefault="00167F78" w:rsidP="00E95898">
            <w:pPr>
              <w:widowControl w:val="0"/>
              <w:suppressAutoHyphens/>
              <w:autoSpaceDE w:val="0"/>
              <w:autoSpaceDN w:val="0"/>
              <w:adjustRightInd w:val="0"/>
              <w:rPr>
                <w:sz w:val="26"/>
                <w:szCs w:val="26"/>
              </w:rPr>
            </w:pPr>
            <w:r w:rsidRPr="00251804">
              <w:rPr>
                <w:sz w:val="26"/>
                <w:szCs w:val="26"/>
              </w:rPr>
              <w:t>672</w:t>
            </w:r>
          </w:p>
        </w:tc>
        <w:tc>
          <w:tcPr>
            <w:tcW w:w="894" w:type="dxa"/>
          </w:tcPr>
          <w:p w:rsidR="00167F78" w:rsidRPr="00251804" w:rsidRDefault="00167F78" w:rsidP="00E95898">
            <w:pPr>
              <w:widowControl w:val="0"/>
              <w:suppressAutoHyphens/>
              <w:autoSpaceDE w:val="0"/>
              <w:autoSpaceDN w:val="0"/>
              <w:adjustRightInd w:val="0"/>
              <w:rPr>
                <w:sz w:val="26"/>
                <w:szCs w:val="26"/>
              </w:rPr>
            </w:pPr>
            <w:r w:rsidRPr="00251804">
              <w:rPr>
                <w:sz w:val="26"/>
                <w:szCs w:val="26"/>
              </w:rPr>
              <w:t>628</w:t>
            </w:r>
          </w:p>
        </w:tc>
        <w:tc>
          <w:tcPr>
            <w:tcW w:w="900" w:type="dxa"/>
          </w:tcPr>
          <w:p w:rsidR="00167F78" w:rsidRPr="00251804" w:rsidRDefault="00167F78" w:rsidP="00E95898">
            <w:pPr>
              <w:widowControl w:val="0"/>
              <w:suppressAutoHyphens/>
              <w:autoSpaceDE w:val="0"/>
              <w:autoSpaceDN w:val="0"/>
              <w:adjustRightInd w:val="0"/>
              <w:rPr>
                <w:sz w:val="26"/>
                <w:szCs w:val="26"/>
              </w:rPr>
            </w:pPr>
            <w:r w:rsidRPr="00251804">
              <w:rPr>
                <w:sz w:val="26"/>
                <w:szCs w:val="26"/>
              </w:rPr>
              <w:t>560</w:t>
            </w:r>
          </w:p>
        </w:tc>
        <w:tc>
          <w:tcPr>
            <w:tcW w:w="916" w:type="dxa"/>
          </w:tcPr>
          <w:p w:rsidR="00167F78" w:rsidRPr="00251804" w:rsidRDefault="00167F78" w:rsidP="00E95898">
            <w:pPr>
              <w:widowControl w:val="0"/>
              <w:suppressAutoHyphens/>
              <w:autoSpaceDE w:val="0"/>
              <w:autoSpaceDN w:val="0"/>
              <w:adjustRightInd w:val="0"/>
              <w:rPr>
                <w:sz w:val="26"/>
                <w:szCs w:val="26"/>
              </w:rPr>
            </w:pPr>
            <w:r w:rsidRPr="00251804">
              <w:rPr>
                <w:sz w:val="26"/>
                <w:szCs w:val="26"/>
              </w:rPr>
              <w:t>566</w:t>
            </w:r>
          </w:p>
        </w:tc>
      </w:tr>
    </w:tbl>
    <w:p w:rsidR="00BB33F9" w:rsidRDefault="00BB33F9" w:rsidP="000D54EC">
      <w:pPr>
        <w:pStyle w:val="a6"/>
        <w:ind w:left="0"/>
        <w:jc w:val="right"/>
        <w:rPr>
          <w:sz w:val="28"/>
          <w:szCs w:val="28"/>
        </w:rPr>
      </w:pPr>
    </w:p>
    <w:p w:rsidR="000D54EC" w:rsidRDefault="000D54EC" w:rsidP="000D54EC">
      <w:pPr>
        <w:pStyle w:val="a6"/>
        <w:ind w:left="0"/>
        <w:jc w:val="right"/>
        <w:rPr>
          <w:sz w:val="28"/>
          <w:szCs w:val="28"/>
        </w:rPr>
      </w:pPr>
      <w:r w:rsidRPr="000D54EC">
        <w:rPr>
          <w:sz w:val="28"/>
          <w:szCs w:val="28"/>
        </w:rPr>
        <w:t xml:space="preserve">Таблица </w:t>
      </w:r>
      <w:r>
        <w:rPr>
          <w:sz w:val="28"/>
          <w:szCs w:val="28"/>
        </w:rPr>
        <w:t>№</w:t>
      </w:r>
      <w:r w:rsidRPr="000D54EC">
        <w:rPr>
          <w:sz w:val="28"/>
          <w:szCs w:val="28"/>
        </w:rPr>
        <w:t xml:space="preserve"> 3</w:t>
      </w:r>
    </w:p>
    <w:p w:rsidR="000D54EC" w:rsidRPr="000D54EC" w:rsidRDefault="000D54EC" w:rsidP="000D54EC">
      <w:pPr>
        <w:pStyle w:val="a6"/>
        <w:ind w:left="0"/>
        <w:jc w:val="center"/>
        <w:rPr>
          <w:sz w:val="28"/>
          <w:szCs w:val="28"/>
        </w:rPr>
      </w:pPr>
      <w:r w:rsidRPr="000D54EC">
        <w:rPr>
          <w:sz w:val="28"/>
          <w:szCs w:val="28"/>
        </w:rPr>
        <w:t> Количество дней временной нетрудоспособности в связи</w:t>
      </w:r>
    </w:p>
    <w:p w:rsidR="000D54EC" w:rsidRPr="000D54EC" w:rsidRDefault="000D54EC" w:rsidP="000D54EC">
      <w:pPr>
        <w:pStyle w:val="a6"/>
        <w:ind w:left="0"/>
        <w:jc w:val="center"/>
        <w:rPr>
          <w:sz w:val="28"/>
          <w:szCs w:val="28"/>
        </w:rPr>
      </w:pPr>
      <w:r w:rsidRPr="000D54EC">
        <w:rPr>
          <w:sz w:val="28"/>
          <w:szCs w:val="28"/>
        </w:rPr>
        <w:t xml:space="preserve">с несчастным случаем на производстве в </w:t>
      </w:r>
      <w:r w:rsidR="0091342D" w:rsidRPr="00052388">
        <w:rPr>
          <w:sz w:val="28"/>
          <w:szCs w:val="28"/>
        </w:rPr>
        <w:t>201</w:t>
      </w:r>
      <w:r w:rsidR="00E95898">
        <w:rPr>
          <w:sz w:val="28"/>
          <w:szCs w:val="28"/>
        </w:rPr>
        <w:t>5</w:t>
      </w:r>
      <w:r w:rsidR="0091342D" w:rsidRPr="00052388">
        <w:rPr>
          <w:sz w:val="28"/>
          <w:szCs w:val="28"/>
        </w:rPr>
        <w:t xml:space="preserve"> </w:t>
      </w:r>
      <w:r w:rsidR="0091342D">
        <w:rPr>
          <w:sz w:val="28"/>
          <w:szCs w:val="28"/>
        </w:rPr>
        <w:t>–</w:t>
      </w:r>
      <w:r w:rsidR="0091342D" w:rsidRPr="00052388">
        <w:rPr>
          <w:sz w:val="28"/>
          <w:szCs w:val="28"/>
        </w:rPr>
        <w:t xml:space="preserve"> 201</w:t>
      </w:r>
      <w:r w:rsidR="0091342D">
        <w:rPr>
          <w:sz w:val="28"/>
          <w:szCs w:val="28"/>
        </w:rPr>
        <w:t>9</w:t>
      </w:r>
      <w:r w:rsidR="0091342D" w:rsidRPr="00052388">
        <w:rPr>
          <w:sz w:val="28"/>
          <w:szCs w:val="28"/>
        </w:rPr>
        <w:t xml:space="preserve"> </w:t>
      </w:r>
      <w:r w:rsidRPr="000D54EC">
        <w:rPr>
          <w:sz w:val="28"/>
          <w:szCs w:val="28"/>
        </w:rPr>
        <w:t>годах</w:t>
      </w:r>
    </w:p>
    <w:p w:rsidR="00110A74" w:rsidRDefault="000D54EC" w:rsidP="00110A74">
      <w:pPr>
        <w:pStyle w:val="a6"/>
        <w:ind w:left="0"/>
        <w:jc w:val="center"/>
        <w:rPr>
          <w:sz w:val="28"/>
          <w:szCs w:val="28"/>
        </w:rPr>
      </w:pPr>
      <w:r w:rsidRPr="000D54EC">
        <w:rPr>
          <w:sz w:val="28"/>
          <w:szCs w:val="28"/>
        </w:rPr>
        <w:t xml:space="preserve">в расчете на 1 пострадавшего (по данным </w:t>
      </w:r>
    </w:p>
    <w:p w:rsidR="000D54EC" w:rsidRDefault="00110A74" w:rsidP="00110A74">
      <w:pPr>
        <w:pStyle w:val="a6"/>
        <w:ind w:left="0"/>
        <w:jc w:val="center"/>
        <w:rPr>
          <w:sz w:val="28"/>
          <w:szCs w:val="28"/>
        </w:rPr>
      </w:pPr>
      <w:r w:rsidRPr="00110A74">
        <w:rPr>
          <w:sz w:val="28"/>
          <w:szCs w:val="28"/>
        </w:rPr>
        <w:t xml:space="preserve">ГУ </w:t>
      </w:r>
      <w:r w:rsidR="00A539FF">
        <w:rPr>
          <w:sz w:val="28"/>
          <w:szCs w:val="28"/>
        </w:rPr>
        <w:t xml:space="preserve">– </w:t>
      </w:r>
      <w:r w:rsidRPr="00110A74">
        <w:rPr>
          <w:sz w:val="28"/>
          <w:szCs w:val="28"/>
        </w:rPr>
        <w:t>Омское РО ФСС РФ</w:t>
      </w:r>
      <w:r w:rsidR="000D54EC" w:rsidRPr="000D54EC">
        <w:rPr>
          <w:sz w:val="28"/>
          <w:szCs w:val="28"/>
        </w:rPr>
        <w:t>)</w:t>
      </w:r>
    </w:p>
    <w:p w:rsidR="00E95898" w:rsidRDefault="00E95898" w:rsidP="000D54EC">
      <w:pPr>
        <w:pStyle w:val="a6"/>
        <w:ind w:left="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992"/>
        <w:gridCol w:w="992"/>
        <w:gridCol w:w="993"/>
        <w:gridCol w:w="1134"/>
        <w:gridCol w:w="992"/>
      </w:tblGrid>
      <w:tr w:rsidR="00E95898" w:rsidRPr="004A15A3" w:rsidTr="00A5491E">
        <w:trPr>
          <w:cantSplit/>
        </w:trPr>
        <w:tc>
          <w:tcPr>
            <w:tcW w:w="4253" w:type="dxa"/>
            <w:vMerge w:val="restart"/>
            <w:vAlign w:val="center"/>
          </w:tcPr>
          <w:p w:rsidR="00E95898" w:rsidRPr="004A15A3" w:rsidRDefault="00E95898" w:rsidP="001658AF">
            <w:pPr>
              <w:widowControl w:val="0"/>
              <w:suppressAutoHyphens/>
              <w:autoSpaceDE w:val="0"/>
              <w:autoSpaceDN w:val="0"/>
              <w:adjustRightInd w:val="0"/>
              <w:jc w:val="center"/>
              <w:rPr>
                <w:sz w:val="26"/>
                <w:szCs w:val="26"/>
              </w:rPr>
            </w:pPr>
            <w:r w:rsidRPr="004A15A3">
              <w:rPr>
                <w:sz w:val="26"/>
                <w:szCs w:val="26"/>
              </w:rPr>
              <w:t>Территория</w:t>
            </w:r>
          </w:p>
        </w:tc>
        <w:tc>
          <w:tcPr>
            <w:tcW w:w="5103" w:type="dxa"/>
            <w:gridSpan w:val="5"/>
            <w:vAlign w:val="center"/>
          </w:tcPr>
          <w:p w:rsidR="00E95898" w:rsidRPr="004A15A3" w:rsidRDefault="00E95898" w:rsidP="001658AF">
            <w:pPr>
              <w:widowControl w:val="0"/>
              <w:suppressAutoHyphens/>
              <w:autoSpaceDE w:val="0"/>
              <w:autoSpaceDN w:val="0"/>
              <w:adjustRightInd w:val="0"/>
              <w:jc w:val="center"/>
              <w:rPr>
                <w:sz w:val="26"/>
                <w:szCs w:val="26"/>
              </w:rPr>
            </w:pPr>
            <w:r w:rsidRPr="004A15A3">
              <w:rPr>
                <w:sz w:val="26"/>
                <w:szCs w:val="26"/>
              </w:rPr>
              <w:t>Годы</w:t>
            </w:r>
          </w:p>
        </w:tc>
      </w:tr>
      <w:tr w:rsidR="00E95898" w:rsidRPr="004A15A3" w:rsidTr="00A5491E">
        <w:trPr>
          <w:cantSplit/>
        </w:trPr>
        <w:tc>
          <w:tcPr>
            <w:tcW w:w="4253" w:type="dxa"/>
            <w:vMerge/>
            <w:vAlign w:val="center"/>
          </w:tcPr>
          <w:p w:rsidR="00E95898" w:rsidRPr="004A15A3" w:rsidRDefault="00E95898" w:rsidP="001658AF">
            <w:pPr>
              <w:widowControl w:val="0"/>
              <w:suppressAutoHyphens/>
              <w:autoSpaceDE w:val="0"/>
              <w:autoSpaceDN w:val="0"/>
              <w:adjustRightInd w:val="0"/>
              <w:jc w:val="both"/>
              <w:rPr>
                <w:sz w:val="26"/>
                <w:szCs w:val="26"/>
              </w:rPr>
            </w:pPr>
          </w:p>
        </w:tc>
        <w:tc>
          <w:tcPr>
            <w:tcW w:w="992" w:type="dxa"/>
            <w:vAlign w:val="center"/>
          </w:tcPr>
          <w:p w:rsidR="00E95898" w:rsidRPr="004A15A3" w:rsidRDefault="00E95898" w:rsidP="00327EB1">
            <w:pPr>
              <w:widowControl w:val="0"/>
              <w:suppressAutoHyphens/>
              <w:autoSpaceDE w:val="0"/>
              <w:autoSpaceDN w:val="0"/>
              <w:adjustRightInd w:val="0"/>
              <w:rPr>
                <w:sz w:val="26"/>
                <w:szCs w:val="26"/>
              </w:rPr>
            </w:pPr>
            <w:r w:rsidRPr="004A15A3">
              <w:rPr>
                <w:sz w:val="26"/>
                <w:szCs w:val="26"/>
              </w:rPr>
              <w:t>2015</w:t>
            </w:r>
          </w:p>
        </w:tc>
        <w:tc>
          <w:tcPr>
            <w:tcW w:w="992" w:type="dxa"/>
            <w:vAlign w:val="center"/>
          </w:tcPr>
          <w:p w:rsidR="00E95898" w:rsidRPr="004A15A3" w:rsidRDefault="00E95898" w:rsidP="00327EB1">
            <w:pPr>
              <w:widowControl w:val="0"/>
              <w:suppressAutoHyphens/>
              <w:autoSpaceDE w:val="0"/>
              <w:autoSpaceDN w:val="0"/>
              <w:adjustRightInd w:val="0"/>
              <w:rPr>
                <w:sz w:val="26"/>
                <w:szCs w:val="26"/>
              </w:rPr>
            </w:pPr>
            <w:r w:rsidRPr="004A15A3">
              <w:rPr>
                <w:sz w:val="26"/>
                <w:szCs w:val="26"/>
              </w:rPr>
              <w:t>2016</w:t>
            </w:r>
          </w:p>
        </w:tc>
        <w:tc>
          <w:tcPr>
            <w:tcW w:w="993" w:type="dxa"/>
            <w:vAlign w:val="center"/>
          </w:tcPr>
          <w:p w:rsidR="00E95898" w:rsidRPr="004A15A3" w:rsidRDefault="00E95898" w:rsidP="00327EB1">
            <w:pPr>
              <w:widowControl w:val="0"/>
              <w:suppressAutoHyphens/>
              <w:autoSpaceDE w:val="0"/>
              <w:autoSpaceDN w:val="0"/>
              <w:adjustRightInd w:val="0"/>
              <w:ind w:right="-1734"/>
              <w:rPr>
                <w:sz w:val="26"/>
                <w:szCs w:val="26"/>
              </w:rPr>
            </w:pPr>
            <w:r w:rsidRPr="004A15A3">
              <w:rPr>
                <w:sz w:val="26"/>
                <w:szCs w:val="26"/>
              </w:rPr>
              <w:t>2017</w:t>
            </w:r>
          </w:p>
        </w:tc>
        <w:tc>
          <w:tcPr>
            <w:tcW w:w="1134" w:type="dxa"/>
            <w:vAlign w:val="center"/>
          </w:tcPr>
          <w:p w:rsidR="00E95898" w:rsidRPr="004A15A3" w:rsidRDefault="00E95898" w:rsidP="00327EB1">
            <w:pPr>
              <w:widowControl w:val="0"/>
              <w:suppressAutoHyphens/>
              <w:autoSpaceDE w:val="0"/>
              <w:autoSpaceDN w:val="0"/>
              <w:adjustRightInd w:val="0"/>
              <w:rPr>
                <w:sz w:val="26"/>
                <w:szCs w:val="26"/>
              </w:rPr>
            </w:pPr>
            <w:r w:rsidRPr="004A15A3">
              <w:rPr>
                <w:sz w:val="26"/>
                <w:szCs w:val="26"/>
              </w:rPr>
              <w:t>2018</w:t>
            </w:r>
          </w:p>
        </w:tc>
        <w:tc>
          <w:tcPr>
            <w:tcW w:w="992" w:type="dxa"/>
            <w:vAlign w:val="center"/>
          </w:tcPr>
          <w:p w:rsidR="00E95898" w:rsidRPr="004A15A3" w:rsidRDefault="00E95898" w:rsidP="00327EB1">
            <w:pPr>
              <w:widowControl w:val="0"/>
              <w:suppressAutoHyphens/>
              <w:autoSpaceDE w:val="0"/>
              <w:autoSpaceDN w:val="0"/>
              <w:adjustRightInd w:val="0"/>
              <w:rPr>
                <w:sz w:val="26"/>
                <w:szCs w:val="26"/>
              </w:rPr>
            </w:pPr>
            <w:r w:rsidRPr="004A15A3">
              <w:rPr>
                <w:sz w:val="26"/>
                <w:szCs w:val="26"/>
              </w:rPr>
              <w:t>2019</w:t>
            </w:r>
          </w:p>
        </w:tc>
      </w:tr>
      <w:tr w:rsidR="00E95898" w:rsidRPr="004A15A3" w:rsidTr="00A5491E">
        <w:tc>
          <w:tcPr>
            <w:tcW w:w="4253" w:type="dxa"/>
            <w:vAlign w:val="center"/>
          </w:tcPr>
          <w:p w:rsidR="00E95898" w:rsidRPr="004A15A3" w:rsidRDefault="00E95898" w:rsidP="001658AF">
            <w:pPr>
              <w:widowControl w:val="0"/>
              <w:suppressAutoHyphens/>
              <w:autoSpaceDE w:val="0"/>
              <w:autoSpaceDN w:val="0"/>
              <w:adjustRightInd w:val="0"/>
              <w:jc w:val="both"/>
              <w:rPr>
                <w:sz w:val="26"/>
                <w:szCs w:val="26"/>
              </w:rPr>
            </w:pPr>
            <w:r w:rsidRPr="004A15A3">
              <w:rPr>
                <w:sz w:val="26"/>
                <w:szCs w:val="26"/>
              </w:rPr>
              <w:t>Омская область</w:t>
            </w:r>
          </w:p>
        </w:tc>
        <w:tc>
          <w:tcPr>
            <w:tcW w:w="992" w:type="dxa"/>
          </w:tcPr>
          <w:p w:rsidR="00E95898" w:rsidRPr="004A15A3" w:rsidRDefault="00D769AB" w:rsidP="00327EB1">
            <w:pPr>
              <w:widowControl w:val="0"/>
              <w:suppressAutoHyphens/>
              <w:autoSpaceDE w:val="0"/>
              <w:autoSpaceDN w:val="0"/>
              <w:adjustRightInd w:val="0"/>
              <w:rPr>
                <w:sz w:val="26"/>
                <w:szCs w:val="26"/>
              </w:rPr>
            </w:pPr>
            <w:r>
              <w:rPr>
                <w:sz w:val="26"/>
                <w:szCs w:val="26"/>
              </w:rPr>
              <w:t>65</w:t>
            </w:r>
          </w:p>
        </w:tc>
        <w:tc>
          <w:tcPr>
            <w:tcW w:w="992" w:type="dxa"/>
          </w:tcPr>
          <w:p w:rsidR="00E95898" w:rsidRPr="004A15A3" w:rsidRDefault="00D769AB" w:rsidP="00327EB1">
            <w:pPr>
              <w:widowControl w:val="0"/>
              <w:suppressAutoHyphens/>
              <w:autoSpaceDE w:val="0"/>
              <w:autoSpaceDN w:val="0"/>
              <w:adjustRightInd w:val="0"/>
              <w:rPr>
                <w:sz w:val="26"/>
                <w:szCs w:val="26"/>
              </w:rPr>
            </w:pPr>
            <w:r>
              <w:rPr>
                <w:sz w:val="26"/>
                <w:szCs w:val="26"/>
              </w:rPr>
              <w:t>74</w:t>
            </w:r>
          </w:p>
        </w:tc>
        <w:tc>
          <w:tcPr>
            <w:tcW w:w="993" w:type="dxa"/>
          </w:tcPr>
          <w:p w:rsidR="00E95898" w:rsidRPr="004A15A3" w:rsidRDefault="00D769AB" w:rsidP="00327EB1">
            <w:pPr>
              <w:widowControl w:val="0"/>
              <w:suppressAutoHyphens/>
              <w:autoSpaceDE w:val="0"/>
              <w:autoSpaceDN w:val="0"/>
              <w:adjustRightInd w:val="0"/>
              <w:rPr>
                <w:sz w:val="26"/>
                <w:szCs w:val="26"/>
              </w:rPr>
            </w:pPr>
            <w:r>
              <w:rPr>
                <w:sz w:val="26"/>
                <w:szCs w:val="26"/>
              </w:rPr>
              <w:t>73</w:t>
            </w:r>
          </w:p>
        </w:tc>
        <w:tc>
          <w:tcPr>
            <w:tcW w:w="1134" w:type="dxa"/>
          </w:tcPr>
          <w:p w:rsidR="00E95898" w:rsidRPr="004A15A3" w:rsidRDefault="00D769AB" w:rsidP="00327EB1">
            <w:pPr>
              <w:widowControl w:val="0"/>
              <w:suppressAutoHyphens/>
              <w:autoSpaceDE w:val="0"/>
              <w:autoSpaceDN w:val="0"/>
              <w:adjustRightInd w:val="0"/>
              <w:rPr>
                <w:sz w:val="26"/>
                <w:szCs w:val="26"/>
              </w:rPr>
            </w:pPr>
            <w:r>
              <w:rPr>
                <w:sz w:val="26"/>
                <w:szCs w:val="26"/>
              </w:rPr>
              <w:t>74</w:t>
            </w:r>
          </w:p>
        </w:tc>
        <w:tc>
          <w:tcPr>
            <w:tcW w:w="992" w:type="dxa"/>
          </w:tcPr>
          <w:p w:rsidR="00E95898" w:rsidRPr="004A15A3" w:rsidRDefault="00D769AB" w:rsidP="00327EB1">
            <w:pPr>
              <w:widowControl w:val="0"/>
              <w:suppressAutoHyphens/>
              <w:autoSpaceDE w:val="0"/>
              <w:autoSpaceDN w:val="0"/>
              <w:adjustRightInd w:val="0"/>
              <w:rPr>
                <w:sz w:val="26"/>
                <w:szCs w:val="26"/>
              </w:rPr>
            </w:pPr>
            <w:r>
              <w:rPr>
                <w:sz w:val="26"/>
                <w:szCs w:val="26"/>
              </w:rPr>
              <w:t>71</w:t>
            </w:r>
          </w:p>
        </w:tc>
      </w:tr>
    </w:tbl>
    <w:p w:rsidR="00E95898" w:rsidRDefault="00E95898" w:rsidP="000D54EC">
      <w:pPr>
        <w:pStyle w:val="a6"/>
        <w:ind w:left="0"/>
        <w:jc w:val="center"/>
        <w:rPr>
          <w:sz w:val="28"/>
          <w:szCs w:val="28"/>
        </w:rPr>
      </w:pPr>
    </w:p>
    <w:p w:rsidR="000D54EC" w:rsidRDefault="00B45B57" w:rsidP="000D54EC">
      <w:pPr>
        <w:pStyle w:val="a6"/>
        <w:ind w:left="0"/>
        <w:jc w:val="right"/>
        <w:rPr>
          <w:sz w:val="28"/>
          <w:szCs w:val="28"/>
        </w:rPr>
      </w:pPr>
      <w:r>
        <w:rPr>
          <w:sz w:val="28"/>
          <w:szCs w:val="28"/>
        </w:rPr>
        <w:t xml:space="preserve"> </w:t>
      </w:r>
      <w:r w:rsidR="000D54EC" w:rsidRPr="000D54EC">
        <w:rPr>
          <w:sz w:val="28"/>
          <w:szCs w:val="28"/>
        </w:rPr>
        <w:t xml:space="preserve">Таблица </w:t>
      </w:r>
      <w:r w:rsidR="000D54EC">
        <w:rPr>
          <w:sz w:val="28"/>
          <w:szCs w:val="28"/>
        </w:rPr>
        <w:t>№</w:t>
      </w:r>
      <w:r w:rsidR="000D54EC" w:rsidRPr="000D54EC">
        <w:rPr>
          <w:sz w:val="28"/>
          <w:szCs w:val="28"/>
        </w:rPr>
        <w:t xml:space="preserve"> 4</w:t>
      </w:r>
    </w:p>
    <w:p w:rsidR="00052388" w:rsidRPr="00052388" w:rsidRDefault="000D54EC" w:rsidP="00052388">
      <w:pPr>
        <w:pStyle w:val="a6"/>
        <w:ind w:left="0"/>
        <w:jc w:val="center"/>
        <w:rPr>
          <w:sz w:val="28"/>
          <w:szCs w:val="28"/>
        </w:rPr>
      </w:pPr>
      <w:r w:rsidRPr="000D54EC">
        <w:rPr>
          <w:sz w:val="28"/>
          <w:szCs w:val="28"/>
        </w:rPr>
        <w:t> </w:t>
      </w:r>
      <w:bookmarkStart w:id="2" w:name="Par172"/>
      <w:bookmarkEnd w:id="2"/>
      <w:r w:rsidR="00052388" w:rsidRPr="00052388">
        <w:rPr>
          <w:sz w:val="28"/>
          <w:szCs w:val="28"/>
        </w:rPr>
        <w:t xml:space="preserve">Численность </w:t>
      </w:r>
      <w:r w:rsidR="005A45C8">
        <w:rPr>
          <w:sz w:val="28"/>
          <w:szCs w:val="28"/>
        </w:rPr>
        <w:t>работников</w:t>
      </w:r>
      <w:r w:rsidR="00052388" w:rsidRPr="00052388">
        <w:rPr>
          <w:sz w:val="28"/>
          <w:szCs w:val="28"/>
        </w:rPr>
        <w:t xml:space="preserve"> с впервые установленным профессиональным</w:t>
      </w:r>
    </w:p>
    <w:p w:rsidR="00052388" w:rsidRPr="00052388" w:rsidRDefault="00052388" w:rsidP="00052388">
      <w:pPr>
        <w:pStyle w:val="a6"/>
        <w:ind w:left="0"/>
        <w:jc w:val="center"/>
        <w:rPr>
          <w:sz w:val="28"/>
          <w:szCs w:val="28"/>
        </w:rPr>
      </w:pPr>
      <w:r w:rsidRPr="00052388">
        <w:rPr>
          <w:sz w:val="28"/>
          <w:szCs w:val="28"/>
        </w:rPr>
        <w:t>заболеванием в 201</w:t>
      </w:r>
      <w:r w:rsidR="00A7682F">
        <w:rPr>
          <w:sz w:val="28"/>
          <w:szCs w:val="28"/>
        </w:rPr>
        <w:t>5</w:t>
      </w:r>
      <w:r w:rsidRPr="00052388">
        <w:rPr>
          <w:sz w:val="28"/>
          <w:szCs w:val="28"/>
        </w:rPr>
        <w:t xml:space="preserve"> </w:t>
      </w:r>
      <w:r>
        <w:rPr>
          <w:sz w:val="28"/>
          <w:szCs w:val="28"/>
        </w:rPr>
        <w:t>–</w:t>
      </w:r>
      <w:r w:rsidRPr="00052388">
        <w:rPr>
          <w:sz w:val="28"/>
          <w:szCs w:val="28"/>
        </w:rPr>
        <w:t xml:space="preserve"> 201</w:t>
      </w:r>
      <w:r>
        <w:rPr>
          <w:sz w:val="28"/>
          <w:szCs w:val="28"/>
        </w:rPr>
        <w:t>9</w:t>
      </w:r>
      <w:r w:rsidRPr="00052388">
        <w:rPr>
          <w:sz w:val="28"/>
          <w:szCs w:val="28"/>
        </w:rPr>
        <w:t xml:space="preserve"> годах (по данным </w:t>
      </w:r>
      <w:r w:rsidR="00D71890">
        <w:rPr>
          <w:sz w:val="28"/>
          <w:szCs w:val="28"/>
        </w:rPr>
        <w:t xml:space="preserve">Управления </w:t>
      </w:r>
      <w:r w:rsidRPr="00052388">
        <w:rPr>
          <w:sz w:val="28"/>
          <w:szCs w:val="28"/>
        </w:rPr>
        <w:t>Федеральной</w:t>
      </w:r>
    </w:p>
    <w:p w:rsidR="00052388" w:rsidRPr="00052388" w:rsidRDefault="00052388" w:rsidP="00052388">
      <w:pPr>
        <w:pStyle w:val="a6"/>
        <w:ind w:left="0"/>
        <w:jc w:val="center"/>
        <w:rPr>
          <w:sz w:val="28"/>
          <w:szCs w:val="28"/>
        </w:rPr>
      </w:pPr>
      <w:r w:rsidRPr="00052388">
        <w:rPr>
          <w:sz w:val="28"/>
          <w:szCs w:val="28"/>
        </w:rPr>
        <w:t>службы по надзору в сфере защиты прав потребителей</w:t>
      </w:r>
    </w:p>
    <w:p w:rsidR="00052388" w:rsidRPr="00052388" w:rsidRDefault="00052388" w:rsidP="00052388">
      <w:pPr>
        <w:pStyle w:val="a6"/>
        <w:ind w:left="0"/>
        <w:jc w:val="center"/>
        <w:rPr>
          <w:sz w:val="28"/>
          <w:szCs w:val="28"/>
        </w:rPr>
      </w:pPr>
      <w:r w:rsidRPr="00052388">
        <w:rPr>
          <w:sz w:val="28"/>
          <w:szCs w:val="28"/>
        </w:rPr>
        <w:t xml:space="preserve">и благополучия человека по </w:t>
      </w:r>
      <w:r>
        <w:rPr>
          <w:sz w:val="28"/>
          <w:szCs w:val="28"/>
        </w:rPr>
        <w:t>Омской</w:t>
      </w:r>
      <w:r w:rsidRPr="00052388">
        <w:rPr>
          <w:sz w:val="28"/>
          <w:szCs w:val="28"/>
        </w:rPr>
        <w:t xml:space="preserve"> </w:t>
      </w:r>
      <w:r>
        <w:rPr>
          <w:sz w:val="28"/>
          <w:szCs w:val="28"/>
        </w:rPr>
        <w:t>области</w:t>
      </w:r>
      <w:r w:rsidRPr="00052388">
        <w:rPr>
          <w:sz w:val="28"/>
          <w:szCs w:val="28"/>
        </w:rPr>
        <w:t>)</w:t>
      </w:r>
    </w:p>
    <w:p w:rsidR="00052388" w:rsidRDefault="00052388" w:rsidP="00052388">
      <w:pPr>
        <w:pStyle w:val="a6"/>
        <w:ind w:left="0"/>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992"/>
        <w:gridCol w:w="992"/>
        <w:gridCol w:w="993"/>
        <w:gridCol w:w="1134"/>
        <w:gridCol w:w="992"/>
      </w:tblGrid>
      <w:tr w:rsidR="005A45C8" w:rsidRPr="004A15A3" w:rsidTr="00862BF6">
        <w:trPr>
          <w:cantSplit/>
        </w:trPr>
        <w:tc>
          <w:tcPr>
            <w:tcW w:w="4253" w:type="dxa"/>
            <w:vMerge w:val="restart"/>
            <w:tcBorders>
              <w:top w:val="single" w:sz="4" w:space="0" w:color="auto"/>
              <w:left w:val="single" w:sz="4" w:space="0" w:color="auto"/>
              <w:right w:val="single" w:sz="4" w:space="0" w:color="auto"/>
            </w:tcBorders>
            <w:vAlign w:val="center"/>
          </w:tcPr>
          <w:p w:rsidR="005A45C8" w:rsidRPr="004A15A3" w:rsidRDefault="005A45C8" w:rsidP="001658AF">
            <w:pPr>
              <w:widowControl w:val="0"/>
              <w:suppressAutoHyphens/>
              <w:autoSpaceDE w:val="0"/>
              <w:autoSpaceDN w:val="0"/>
              <w:adjustRightInd w:val="0"/>
              <w:jc w:val="center"/>
              <w:rPr>
                <w:sz w:val="26"/>
                <w:szCs w:val="26"/>
              </w:rPr>
            </w:pPr>
            <w:r w:rsidRPr="004A15A3">
              <w:rPr>
                <w:sz w:val="26"/>
                <w:szCs w:val="26"/>
              </w:rPr>
              <w:t>Территория</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5A45C8" w:rsidRPr="004A15A3" w:rsidRDefault="005A45C8" w:rsidP="001658AF">
            <w:pPr>
              <w:widowControl w:val="0"/>
              <w:suppressAutoHyphens/>
              <w:autoSpaceDE w:val="0"/>
              <w:autoSpaceDN w:val="0"/>
              <w:adjustRightInd w:val="0"/>
              <w:jc w:val="center"/>
              <w:rPr>
                <w:sz w:val="26"/>
                <w:szCs w:val="26"/>
              </w:rPr>
            </w:pPr>
            <w:r w:rsidRPr="004A15A3">
              <w:rPr>
                <w:sz w:val="26"/>
                <w:szCs w:val="26"/>
              </w:rPr>
              <w:t>Годы</w:t>
            </w:r>
          </w:p>
        </w:tc>
      </w:tr>
      <w:tr w:rsidR="005A45C8" w:rsidRPr="004A15A3" w:rsidTr="00862BF6">
        <w:trPr>
          <w:cantSplit/>
        </w:trPr>
        <w:tc>
          <w:tcPr>
            <w:tcW w:w="4253" w:type="dxa"/>
            <w:vMerge/>
            <w:tcBorders>
              <w:left w:val="single" w:sz="4" w:space="0" w:color="auto"/>
              <w:right w:val="single" w:sz="4" w:space="0" w:color="auto"/>
            </w:tcBorders>
            <w:vAlign w:val="center"/>
          </w:tcPr>
          <w:p w:rsidR="005A45C8" w:rsidRPr="004A15A3" w:rsidRDefault="005A45C8" w:rsidP="004A15A3">
            <w:pPr>
              <w:widowControl w:val="0"/>
              <w:suppressAutoHyphens/>
              <w:autoSpaceDE w:val="0"/>
              <w:autoSpaceDN w:val="0"/>
              <w:adjustRightInd w:val="0"/>
              <w:jc w:val="center"/>
              <w:rPr>
                <w:sz w:val="26"/>
                <w:szCs w:val="26"/>
              </w:rPr>
            </w:pPr>
          </w:p>
        </w:tc>
        <w:tc>
          <w:tcPr>
            <w:tcW w:w="992" w:type="dxa"/>
            <w:tcBorders>
              <w:left w:val="single" w:sz="4" w:space="0" w:color="auto"/>
            </w:tcBorders>
            <w:vAlign w:val="center"/>
          </w:tcPr>
          <w:p w:rsidR="005A45C8" w:rsidRPr="004A15A3" w:rsidRDefault="005A45C8" w:rsidP="004A15A3">
            <w:pPr>
              <w:widowControl w:val="0"/>
              <w:suppressAutoHyphens/>
              <w:autoSpaceDE w:val="0"/>
              <w:autoSpaceDN w:val="0"/>
              <w:adjustRightInd w:val="0"/>
              <w:jc w:val="center"/>
              <w:rPr>
                <w:sz w:val="26"/>
                <w:szCs w:val="26"/>
              </w:rPr>
            </w:pPr>
            <w:r w:rsidRPr="004A15A3">
              <w:rPr>
                <w:sz w:val="26"/>
                <w:szCs w:val="26"/>
              </w:rPr>
              <w:t>2015</w:t>
            </w:r>
          </w:p>
        </w:tc>
        <w:tc>
          <w:tcPr>
            <w:tcW w:w="992" w:type="dxa"/>
            <w:vAlign w:val="center"/>
          </w:tcPr>
          <w:p w:rsidR="005A45C8" w:rsidRPr="004A15A3" w:rsidRDefault="005A45C8" w:rsidP="004A15A3">
            <w:pPr>
              <w:widowControl w:val="0"/>
              <w:suppressAutoHyphens/>
              <w:autoSpaceDE w:val="0"/>
              <w:autoSpaceDN w:val="0"/>
              <w:adjustRightInd w:val="0"/>
              <w:jc w:val="center"/>
              <w:rPr>
                <w:sz w:val="26"/>
                <w:szCs w:val="26"/>
              </w:rPr>
            </w:pPr>
            <w:r w:rsidRPr="004A15A3">
              <w:rPr>
                <w:sz w:val="26"/>
                <w:szCs w:val="26"/>
              </w:rPr>
              <w:t>2016</w:t>
            </w:r>
          </w:p>
        </w:tc>
        <w:tc>
          <w:tcPr>
            <w:tcW w:w="993" w:type="dxa"/>
            <w:vAlign w:val="center"/>
          </w:tcPr>
          <w:p w:rsidR="005A45C8" w:rsidRPr="004A15A3" w:rsidRDefault="005A45C8" w:rsidP="004A15A3">
            <w:pPr>
              <w:widowControl w:val="0"/>
              <w:suppressAutoHyphens/>
              <w:autoSpaceDE w:val="0"/>
              <w:autoSpaceDN w:val="0"/>
              <w:adjustRightInd w:val="0"/>
              <w:jc w:val="center"/>
              <w:rPr>
                <w:sz w:val="26"/>
                <w:szCs w:val="26"/>
              </w:rPr>
            </w:pPr>
            <w:r w:rsidRPr="004A15A3">
              <w:rPr>
                <w:sz w:val="26"/>
                <w:szCs w:val="26"/>
              </w:rPr>
              <w:t>2017</w:t>
            </w:r>
          </w:p>
        </w:tc>
        <w:tc>
          <w:tcPr>
            <w:tcW w:w="1134" w:type="dxa"/>
            <w:vAlign w:val="center"/>
          </w:tcPr>
          <w:p w:rsidR="005A45C8" w:rsidRPr="004A15A3" w:rsidRDefault="005A45C8" w:rsidP="004A15A3">
            <w:pPr>
              <w:widowControl w:val="0"/>
              <w:suppressAutoHyphens/>
              <w:autoSpaceDE w:val="0"/>
              <w:autoSpaceDN w:val="0"/>
              <w:adjustRightInd w:val="0"/>
              <w:jc w:val="center"/>
              <w:rPr>
                <w:sz w:val="26"/>
                <w:szCs w:val="26"/>
              </w:rPr>
            </w:pPr>
            <w:r w:rsidRPr="004A15A3">
              <w:rPr>
                <w:sz w:val="26"/>
                <w:szCs w:val="26"/>
              </w:rPr>
              <w:t>2018</w:t>
            </w:r>
          </w:p>
        </w:tc>
        <w:tc>
          <w:tcPr>
            <w:tcW w:w="992" w:type="dxa"/>
            <w:vAlign w:val="center"/>
          </w:tcPr>
          <w:p w:rsidR="005A45C8" w:rsidRPr="004A15A3" w:rsidRDefault="005A45C8" w:rsidP="004A15A3">
            <w:pPr>
              <w:widowControl w:val="0"/>
              <w:suppressAutoHyphens/>
              <w:autoSpaceDE w:val="0"/>
              <w:autoSpaceDN w:val="0"/>
              <w:adjustRightInd w:val="0"/>
              <w:jc w:val="center"/>
              <w:rPr>
                <w:sz w:val="26"/>
                <w:szCs w:val="26"/>
              </w:rPr>
            </w:pPr>
            <w:r w:rsidRPr="004A15A3">
              <w:rPr>
                <w:sz w:val="26"/>
                <w:szCs w:val="26"/>
              </w:rPr>
              <w:t>2019</w:t>
            </w:r>
          </w:p>
        </w:tc>
      </w:tr>
      <w:tr w:rsidR="003519E5" w:rsidRPr="004A15A3" w:rsidTr="003519E5">
        <w:tc>
          <w:tcPr>
            <w:tcW w:w="4253" w:type="dxa"/>
            <w:vAlign w:val="center"/>
          </w:tcPr>
          <w:p w:rsidR="003519E5" w:rsidRPr="004A15A3" w:rsidRDefault="003519E5" w:rsidP="004A15A3">
            <w:pPr>
              <w:widowControl w:val="0"/>
              <w:suppressAutoHyphens/>
              <w:autoSpaceDE w:val="0"/>
              <w:autoSpaceDN w:val="0"/>
              <w:adjustRightInd w:val="0"/>
              <w:jc w:val="center"/>
              <w:rPr>
                <w:sz w:val="26"/>
                <w:szCs w:val="26"/>
              </w:rPr>
            </w:pPr>
            <w:r w:rsidRPr="004A15A3">
              <w:rPr>
                <w:sz w:val="26"/>
                <w:szCs w:val="26"/>
              </w:rPr>
              <w:t>Омская область</w:t>
            </w:r>
          </w:p>
        </w:tc>
        <w:tc>
          <w:tcPr>
            <w:tcW w:w="992" w:type="dxa"/>
          </w:tcPr>
          <w:p w:rsidR="003519E5" w:rsidRPr="004A15A3" w:rsidRDefault="00396F31" w:rsidP="004A15A3">
            <w:pPr>
              <w:widowControl w:val="0"/>
              <w:suppressAutoHyphens/>
              <w:autoSpaceDE w:val="0"/>
              <w:autoSpaceDN w:val="0"/>
              <w:adjustRightInd w:val="0"/>
              <w:jc w:val="center"/>
              <w:rPr>
                <w:sz w:val="26"/>
                <w:szCs w:val="26"/>
              </w:rPr>
            </w:pPr>
            <w:r w:rsidRPr="004A15A3">
              <w:rPr>
                <w:sz w:val="26"/>
                <w:szCs w:val="26"/>
              </w:rPr>
              <w:t>37</w:t>
            </w:r>
          </w:p>
        </w:tc>
        <w:tc>
          <w:tcPr>
            <w:tcW w:w="992" w:type="dxa"/>
          </w:tcPr>
          <w:p w:rsidR="003519E5" w:rsidRPr="004A15A3" w:rsidRDefault="00396F31" w:rsidP="004A15A3">
            <w:pPr>
              <w:widowControl w:val="0"/>
              <w:suppressAutoHyphens/>
              <w:autoSpaceDE w:val="0"/>
              <w:autoSpaceDN w:val="0"/>
              <w:adjustRightInd w:val="0"/>
              <w:jc w:val="center"/>
              <w:rPr>
                <w:sz w:val="26"/>
                <w:szCs w:val="26"/>
              </w:rPr>
            </w:pPr>
            <w:r w:rsidRPr="004A15A3">
              <w:rPr>
                <w:sz w:val="26"/>
                <w:szCs w:val="26"/>
              </w:rPr>
              <w:t>45</w:t>
            </w:r>
          </w:p>
        </w:tc>
        <w:tc>
          <w:tcPr>
            <w:tcW w:w="993" w:type="dxa"/>
          </w:tcPr>
          <w:p w:rsidR="003519E5" w:rsidRPr="004A15A3" w:rsidRDefault="00396F31" w:rsidP="004A15A3">
            <w:pPr>
              <w:widowControl w:val="0"/>
              <w:suppressAutoHyphens/>
              <w:autoSpaceDE w:val="0"/>
              <w:autoSpaceDN w:val="0"/>
              <w:adjustRightInd w:val="0"/>
              <w:jc w:val="center"/>
              <w:rPr>
                <w:sz w:val="26"/>
                <w:szCs w:val="26"/>
              </w:rPr>
            </w:pPr>
            <w:r w:rsidRPr="004A15A3">
              <w:rPr>
                <w:sz w:val="26"/>
                <w:szCs w:val="26"/>
              </w:rPr>
              <w:t>21</w:t>
            </w:r>
          </w:p>
        </w:tc>
        <w:tc>
          <w:tcPr>
            <w:tcW w:w="1134" w:type="dxa"/>
          </w:tcPr>
          <w:p w:rsidR="003519E5" w:rsidRPr="004A15A3" w:rsidRDefault="00396F31" w:rsidP="004A15A3">
            <w:pPr>
              <w:widowControl w:val="0"/>
              <w:suppressAutoHyphens/>
              <w:autoSpaceDE w:val="0"/>
              <w:autoSpaceDN w:val="0"/>
              <w:adjustRightInd w:val="0"/>
              <w:jc w:val="center"/>
              <w:rPr>
                <w:sz w:val="26"/>
                <w:szCs w:val="26"/>
              </w:rPr>
            </w:pPr>
            <w:r w:rsidRPr="004A15A3">
              <w:rPr>
                <w:sz w:val="26"/>
                <w:szCs w:val="26"/>
              </w:rPr>
              <w:t>26</w:t>
            </w:r>
          </w:p>
        </w:tc>
        <w:tc>
          <w:tcPr>
            <w:tcW w:w="992" w:type="dxa"/>
          </w:tcPr>
          <w:p w:rsidR="003519E5" w:rsidRPr="004A15A3" w:rsidRDefault="00396F31" w:rsidP="004A15A3">
            <w:pPr>
              <w:widowControl w:val="0"/>
              <w:suppressAutoHyphens/>
              <w:autoSpaceDE w:val="0"/>
              <w:autoSpaceDN w:val="0"/>
              <w:adjustRightInd w:val="0"/>
              <w:jc w:val="center"/>
              <w:rPr>
                <w:sz w:val="26"/>
                <w:szCs w:val="26"/>
              </w:rPr>
            </w:pPr>
            <w:r w:rsidRPr="004A15A3">
              <w:rPr>
                <w:sz w:val="26"/>
                <w:szCs w:val="26"/>
              </w:rPr>
              <w:t>29</w:t>
            </w:r>
          </w:p>
        </w:tc>
      </w:tr>
    </w:tbl>
    <w:p w:rsidR="003519E5" w:rsidRDefault="003519E5" w:rsidP="0091342D">
      <w:pPr>
        <w:pStyle w:val="a6"/>
        <w:ind w:left="0"/>
        <w:jc w:val="right"/>
      </w:pPr>
    </w:p>
    <w:p w:rsidR="0032645D" w:rsidRPr="00376625" w:rsidRDefault="0032645D" w:rsidP="0032645D">
      <w:pPr>
        <w:ind w:firstLine="720"/>
        <w:contextualSpacing/>
        <w:jc w:val="both"/>
      </w:pPr>
      <w:r w:rsidRPr="00376625">
        <w:rPr>
          <w:sz w:val="28"/>
        </w:rPr>
        <w:t xml:space="preserve">Анализ причин и условий возникновения большинства несчастных случаев на производстве в Омской области показывает, что основной причиной их возникновения является </w:t>
      </w:r>
      <w:r w:rsidRPr="00376625">
        <w:rPr>
          <w:rFonts w:eastAsia="Calibri"/>
          <w:color w:val="000000"/>
          <w:sz w:val="28"/>
          <w:szCs w:val="28"/>
          <w:lang w:eastAsia="en-US"/>
        </w:rPr>
        <w:t>нарушение требований безопасности.</w:t>
      </w:r>
    </w:p>
    <w:p w:rsidR="0032645D" w:rsidRPr="00376625" w:rsidRDefault="0032645D" w:rsidP="0032645D">
      <w:pPr>
        <w:ind w:firstLine="720"/>
        <w:contextualSpacing/>
        <w:jc w:val="both"/>
      </w:pPr>
      <w:r w:rsidRPr="00376625">
        <w:rPr>
          <w:rFonts w:eastAsia="Calibri"/>
          <w:color w:val="000000"/>
          <w:sz w:val="28"/>
          <w:szCs w:val="28"/>
          <w:lang w:eastAsia="en-US"/>
        </w:rPr>
        <w:t xml:space="preserve">К </w:t>
      </w:r>
      <w:r w:rsidRPr="00376625">
        <w:rPr>
          <w:sz w:val="28"/>
        </w:rPr>
        <w:t>другим причинам относятся: неудовлетворительная организация производства, нарушение трудовой и производственной дисциплины.</w:t>
      </w:r>
    </w:p>
    <w:p w:rsidR="0032645D" w:rsidRPr="00376625" w:rsidRDefault="0032645D" w:rsidP="0032645D">
      <w:pPr>
        <w:ind w:firstLine="720"/>
        <w:contextualSpacing/>
        <w:jc w:val="both"/>
      </w:pPr>
      <w:r w:rsidRPr="00376625">
        <w:rPr>
          <w:sz w:val="28"/>
        </w:rPr>
        <w:t>По данным ГУ</w:t>
      </w:r>
      <w:r w:rsidR="00A539FF">
        <w:rPr>
          <w:sz w:val="28"/>
        </w:rPr>
        <w:t xml:space="preserve"> </w:t>
      </w:r>
      <w:r w:rsidR="00A539FF">
        <w:rPr>
          <w:sz w:val="28"/>
          <w:szCs w:val="28"/>
        </w:rPr>
        <w:t>–</w:t>
      </w:r>
      <w:r w:rsidRPr="00376625">
        <w:rPr>
          <w:sz w:val="28"/>
        </w:rPr>
        <w:t xml:space="preserve"> Омско</w:t>
      </w:r>
      <w:r w:rsidR="00952F1E">
        <w:rPr>
          <w:sz w:val="28"/>
        </w:rPr>
        <w:t>го</w:t>
      </w:r>
      <w:r w:rsidRPr="00376625">
        <w:rPr>
          <w:sz w:val="28"/>
        </w:rPr>
        <w:t xml:space="preserve"> РО ФСС РФ</w:t>
      </w:r>
      <w:r w:rsidR="00952F1E">
        <w:rPr>
          <w:sz w:val="28"/>
        </w:rPr>
        <w:t>,</w:t>
      </w:r>
      <w:r w:rsidRPr="00376625">
        <w:rPr>
          <w:sz w:val="28"/>
        </w:rPr>
        <w:t xml:space="preserve"> по итогам 2019 года в отраслевом разрезе треть всех несчастных случаев приходится на обрабатывающее производство (29,4 процента), в организациях, занимающихся транспортировкой и хранением</w:t>
      </w:r>
      <w:r w:rsidR="00952F1E">
        <w:rPr>
          <w:sz w:val="28"/>
        </w:rPr>
        <w:t>,</w:t>
      </w:r>
      <w:r w:rsidRPr="00376625">
        <w:rPr>
          <w:sz w:val="28"/>
        </w:rPr>
        <w:t xml:space="preserve"> произошли 12 процентов случаев, в сфере здравоохранения и предоставления социальных услуг ‒</w:t>
      </w:r>
      <w:r w:rsidRPr="00376625">
        <w:rPr>
          <w:rFonts w:eastAsia="NSimSun" w:cs="Mangal"/>
          <w:sz w:val="28"/>
        </w:rPr>
        <w:t xml:space="preserve"> </w:t>
      </w:r>
      <w:r w:rsidRPr="00376625">
        <w:rPr>
          <w:sz w:val="28"/>
        </w:rPr>
        <w:t>10,4 процента, в сельском хозяйстве ‒ 9,1 процента, в организациях сферы государственного управления и обеспечения военной безопасности – 7,8 процента, в образовании – 7,6 процента, в сфере торговли – 5,6 процента, в  строительстве – 4,6 процента.</w:t>
      </w:r>
    </w:p>
    <w:p w:rsidR="0032645D" w:rsidRPr="00376625" w:rsidRDefault="0032645D" w:rsidP="0032645D">
      <w:pPr>
        <w:ind w:firstLine="720"/>
        <w:contextualSpacing/>
        <w:jc w:val="both"/>
      </w:pPr>
      <w:r w:rsidRPr="00376625">
        <w:rPr>
          <w:sz w:val="28"/>
        </w:rPr>
        <w:t>Важным механизмом стимулирования работодателей к контролю 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 Анализ проведения специальной оценки условий труда (таблицы № 5 ‒</w:t>
      </w:r>
      <w:r w:rsidRPr="00376625">
        <w:rPr>
          <w:rFonts w:eastAsia="NSimSun" w:cs="Mangal"/>
          <w:sz w:val="28"/>
        </w:rPr>
        <w:t xml:space="preserve"> </w:t>
      </w:r>
      <w:r w:rsidRPr="00376625">
        <w:rPr>
          <w:sz w:val="28"/>
        </w:rPr>
        <w:t>6) позволяет сделать следующие выводы.</w:t>
      </w:r>
    </w:p>
    <w:p w:rsidR="0032645D" w:rsidRPr="00376625" w:rsidRDefault="0032645D" w:rsidP="0032645D">
      <w:pPr>
        <w:ind w:firstLine="709"/>
        <w:jc w:val="both"/>
      </w:pPr>
      <w:r w:rsidRPr="00376625">
        <w:rPr>
          <w:sz w:val="28"/>
        </w:rPr>
        <w:t xml:space="preserve">Согласно данным мониторинга, который проводится </w:t>
      </w:r>
      <w:r w:rsidR="00F04A9B" w:rsidRPr="00376625">
        <w:rPr>
          <w:rFonts w:eastAsiaTheme="minorHAnsi"/>
          <w:color w:val="000000"/>
          <w:sz w:val="28"/>
          <w:szCs w:val="28"/>
          <w:lang w:eastAsia="en-US"/>
        </w:rPr>
        <w:t>Министерств</w:t>
      </w:r>
      <w:r w:rsidR="00F04A9B">
        <w:rPr>
          <w:rFonts w:eastAsiaTheme="minorHAnsi"/>
          <w:color w:val="000000"/>
          <w:sz w:val="28"/>
          <w:szCs w:val="28"/>
          <w:lang w:eastAsia="en-US"/>
        </w:rPr>
        <w:t>ом</w:t>
      </w:r>
      <w:r w:rsidR="00F04A9B" w:rsidRPr="00376625">
        <w:rPr>
          <w:rFonts w:eastAsiaTheme="minorHAnsi"/>
          <w:color w:val="000000"/>
          <w:sz w:val="28"/>
          <w:szCs w:val="28"/>
          <w:lang w:eastAsia="en-US"/>
        </w:rPr>
        <w:t xml:space="preserve"> труда и социального развития Омской области (далее – Минтруд) </w:t>
      </w:r>
      <w:r w:rsidRPr="00376625">
        <w:rPr>
          <w:sz w:val="28"/>
        </w:rPr>
        <w:t>в</w:t>
      </w:r>
      <w:r w:rsidRPr="00376625">
        <w:rPr>
          <w:sz w:val="28"/>
          <w:szCs w:val="28"/>
        </w:rPr>
        <w:t xml:space="preserve"> соответствии с постановлением Правительства Омской области от 31 мая 2017 года № 152-п "Об утверждении Порядка сбора и обработки информации о состоянии условий и охраны труда у работодателей, осуществляющих деятельность на территории Омской области" (далее – мониторинг), всего по итогам 2019 года специальной оценкой условий труда охвачено                         92,7 процента рабочих мест. </w:t>
      </w:r>
      <w:r w:rsidRPr="00376625">
        <w:t>С</w:t>
      </w:r>
      <w:r w:rsidRPr="00376625">
        <w:rPr>
          <w:sz w:val="28"/>
          <w:szCs w:val="28"/>
        </w:rPr>
        <w:t>пециальная оценка условий труда (далее ‒</w:t>
      </w:r>
      <w:r w:rsidRPr="00376625">
        <w:rPr>
          <w:rFonts w:eastAsia="NSimSun"/>
          <w:sz w:val="28"/>
          <w:szCs w:val="28"/>
        </w:rPr>
        <w:t xml:space="preserve"> спецоценка)</w:t>
      </w:r>
      <w:r w:rsidR="00F04A9B">
        <w:rPr>
          <w:rFonts w:eastAsia="NSimSun"/>
          <w:sz w:val="28"/>
          <w:szCs w:val="28"/>
        </w:rPr>
        <w:t>,</w:t>
      </w:r>
      <w:r w:rsidRPr="00376625">
        <w:rPr>
          <w:rFonts w:eastAsia="NSimSun"/>
          <w:sz w:val="28"/>
          <w:szCs w:val="28"/>
        </w:rPr>
        <w:t xml:space="preserve"> </w:t>
      </w:r>
      <w:r w:rsidRPr="00376625">
        <w:rPr>
          <w:sz w:val="28"/>
          <w:szCs w:val="28"/>
        </w:rPr>
        <w:t xml:space="preserve">по данным </w:t>
      </w:r>
      <w:proofErr w:type="gramStart"/>
      <w:r w:rsidRPr="00376625">
        <w:rPr>
          <w:sz w:val="28"/>
          <w:szCs w:val="28"/>
        </w:rPr>
        <w:t>мониторинга</w:t>
      </w:r>
      <w:r w:rsidR="00F04A9B">
        <w:rPr>
          <w:sz w:val="28"/>
          <w:szCs w:val="28"/>
        </w:rPr>
        <w:t>,</w:t>
      </w:r>
      <w:r w:rsidRPr="00376625">
        <w:rPr>
          <w:sz w:val="28"/>
          <w:szCs w:val="28"/>
        </w:rPr>
        <w:t xml:space="preserve">  проведена</w:t>
      </w:r>
      <w:proofErr w:type="gramEnd"/>
      <w:r w:rsidRPr="00376625">
        <w:rPr>
          <w:sz w:val="28"/>
          <w:szCs w:val="28"/>
        </w:rPr>
        <w:t xml:space="preserve"> на 288,7 тыс. рабочих мест Омской области, на которых заняты 347,7 тыс. работников. По сведениям, полученным из Федеральной государственной информационной системы учета результатов проведения спецоценки, в 2019 году спецоценка проведена 4,4 тыс. работодател</w:t>
      </w:r>
      <w:r w:rsidR="00F04A9B">
        <w:rPr>
          <w:sz w:val="28"/>
          <w:szCs w:val="28"/>
        </w:rPr>
        <w:t>ей</w:t>
      </w:r>
      <w:r w:rsidRPr="00376625">
        <w:rPr>
          <w:sz w:val="28"/>
          <w:szCs w:val="28"/>
        </w:rPr>
        <w:t xml:space="preserve"> на 94,2 тыс. рабочих мест, что на 10 процент</w:t>
      </w:r>
      <w:r w:rsidR="00101863" w:rsidRPr="00376625">
        <w:rPr>
          <w:sz w:val="28"/>
          <w:szCs w:val="28"/>
        </w:rPr>
        <w:t>ов</w:t>
      </w:r>
      <w:r w:rsidRPr="00376625">
        <w:rPr>
          <w:sz w:val="28"/>
          <w:szCs w:val="28"/>
        </w:rPr>
        <w:t xml:space="preserve"> больше, чем за аналогичный период п</w:t>
      </w:r>
      <w:r w:rsidR="00F04A9B">
        <w:rPr>
          <w:sz w:val="28"/>
          <w:szCs w:val="28"/>
        </w:rPr>
        <w:t xml:space="preserve">редыдущего </w:t>
      </w:r>
      <w:r w:rsidRPr="00376625">
        <w:rPr>
          <w:sz w:val="28"/>
          <w:szCs w:val="28"/>
        </w:rPr>
        <w:t xml:space="preserve">года (в 2018 году 3,2 тыс. работодателей провели </w:t>
      </w:r>
      <w:proofErr w:type="spellStart"/>
      <w:r w:rsidRPr="00376625">
        <w:rPr>
          <w:sz w:val="28"/>
          <w:szCs w:val="28"/>
        </w:rPr>
        <w:t>спецоценку</w:t>
      </w:r>
      <w:proofErr w:type="spellEnd"/>
      <w:r w:rsidRPr="00376625">
        <w:rPr>
          <w:sz w:val="28"/>
          <w:szCs w:val="28"/>
        </w:rPr>
        <w:t xml:space="preserve"> на 93,3 тыс. рабочих мест).</w:t>
      </w:r>
    </w:p>
    <w:p w:rsidR="0032645D" w:rsidRDefault="0032645D" w:rsidP="0032645D">
      <w:pPr>
        <w:ind w:firstLine="709"/>
        <w:jc w:val="both"/>
      </w:pPr>
      <w:r w:rsidRPr="00376625">
        <w:rPr>
          <w:sz w:val="28"/>
          <w:szCs w:val="28"/>
        </w:rPr>
        <w:t>По результатам спецоценки</w:t>
      </w:r>
      <w:r w:rsidR="00F04A9B">
        <w:rPr>
          <w:sz w:val="28"/>
          <w:szCs w:val="28"/>
        </w:rPr>
        <w:t>,</w:t>
      </w:r>
      <w:r w:rsidRPr="00376625">
        <w:rPr>
          <w:sz w:val="28"/>
          <w:szCs w:val="28"/>
        </w:rPr>
        <w:t xml:space="preserve"> на 73,4 процента рабочих мест установлены оптимальные и допустимые условия труда, на 26,5 процента</w:t>
      </w:r>
      <w:r w:rsidRPr="00376625">
        <w:rPr>
          <w:szCs w:val="28"/>
        </w:rPr>
        <w:t xml:space="preserve"> </w:t>
      </w:r>
      <w:r w:rsidRPr="00376625">
        <w:rPr>
          <w:sz w:val="28"/>
          <w:szCs w:val="28"/>
        </w:rPr>
        <w:t>рабочих мест ‒ вредные  условия труда, на 0,1 процента</w:t>
      </w:r>
      <w:r w:rsidRPr="00376625">
        <w:rPr>
          <w:szCs w:val="28"/>
        </w:rPr>
        <w:t xml:space="preserve"> </w:t>
      </w:r>
      <w:r w:rsidRPr="00376625">
        <w:rPr>
          <w:sz w:val="28"/>
          <w:szCs w:val="28"/>
        </w:rPr>
        <w:t>рабочих мест ‒</w:t>
      </w:r>
      <w:r w:rsidRPr="00376625">
        <w:rPr>
          <w:rFonts w:eastAsia="NSimSun"/>
          <w:sz w:val="28"/>
          <w:szCs w:val="28"/>
        </w:rPr>
        <w:t xml:space="preserve"> опасные условия труда.</w:t>
      </w:r>
    </w:p>
    <w:p w:rsidR="0032645D" w:rsidRDefault="0032645D" w:rsidP="00892EE7">
      <w:pPr>
        <w:pStyle w:val="a6"/>
        <w:ind w:left="0"/>
        <w:jc w:val="right"/>
        <w:rPr>
          <w:sz w:val="28"/>
          <w:szCs w:val="28"/>
        </w:rPr>
      </w:pPr>
    </w:p>
    <w:p w:rsidR="00892EE7" w:rsidRDefault="00892EE7" w:rsidP="00892EE7">
      <w:pPr>
        <w:pStyle w:val="a6"/>
        <w:ind w:left="0"/>
        <w:jc w:val="right"/>
        <w:rPr>
          <w:sz w:val="28"/>
          <w:szCs w:val="28"/>
        </w:rPr>
      </w:pPr>
      <w:r w:rsidRPr="000D54EC">
        <w:rPr>
          <w:sz w:val="28"/>
          <w:szCs w:val="28"/>
        </w:rPr>
        <w:t xml:space="preserve">Таблица </w:t>
      </w:r>
      <w:r>
        <w:rPr>
          <w:sz w:val="28"/>
          <w:szCs w:val="28"/>
        </w:rPr>
        <w:t>№</w:t>
      </w:r>
      <w:r w:rsidRPr="000D54EC">
        <w:rPr>
          <w:sz w:val="28"/>
          <w:szCs w:val="28"/>
        </w:rPr>
        <w:t xml:space="preserve"> </w:t>
      </w:r>
      <w:r>
        <w:rPr>
          <w:sz w:val="28"/>
          <w:szCs w:val="28"/>
        </w:rPr>
        <w:t>5</w:t>
      </w:r>
    </w:p>
    <w:p w:rsidR="007B112C" w:rsidRDefault="00F05819" w:rsidP="00F05819">
      <w:pPr>
        <w:pStyle w:val="a6"/>
        <w:ind w:left="0"/>
        <w:jc w:val="center"/>
        <w:rPr>
          <w:sz w:val="28"/>
          <w:szCs w:val="28"/>
        </w:rPr>
      </w:pPr>
      <w:r w:rsidRPr="00F05819">
        <w:rPr>
          <w:sz w:val="28"/>
          <w:szCs w:val="28"/>
        </w:rPr>
        <w:t xml:space="preserve">Количество рабочих мест, на которых проведена спецоценка в </w:t>
      </w:r>
    </w:p>
    <w:p w:rsidR="007B112C" w:rsidRDefault="00F05819" w:rsidP="00F05819">
      <w:pPr>
        <w:pStyle w:val="a6"/>
        <w:ind w:left="0"/>
        <w:jc w:val="center"/>
        <w:rPr>
          <w:sz w:val="28"/>
          <w:szCs w:val="28"/>
        </w:rPr>
      </w:pPr>
      <w:r w:rsidRPr="00F05819">
        <w:rPr>
          <w:sz w:val="28"/>
          <w:szCs w:val="28"/>
        </w:rPr>
        <w:t>201</w:t>
      </w:r>
      <w:r>
        <w:rPr>
          <w:sz w:val="28"/>
          <w:szCs w:val="28"/>
        </w:rPr>
        <w:t>5</w:t>
      </w:r>
      <w:r w:rsidRPr="00F05819">
        <w:rPr>
          <w:sz w:val="28"/>
          <w:szCs w:val="28"/>
        </w:rPr>
        <w:t xml:space="preserve"> </w:t>
      </w:r>
      <w:r w:rsidR="00832FEC">
        <w:rPr>
          <w:rFonts w:eastAsiaTheme="minorHAnsi"/>
          <w:color w:val="000000"/>
          <w:sz w:val="28"/>
          <w:szCs w:val="28"/>
          <w:lang w:eastAsia="en-US"/>
        </w:rPr>
        <w:t>–</w:t>
      </w:r>
      <w:r w:rsidR="00832FEC" w:rsidRPr="00832FEC">
        <w:rPr>
          <w:rFonts w:eastAsiaTheme="minorHAnsi"/>
          <w:color w:val="000000"/>
          <w:sz w:val="28"/>
          <w:szCs w:val="28"/>
          <w:lang w:eastAsia="en-US"/>
        </w:rPr>
        <w:t xml:space="preserve"> </w:t>
      </w:r>
      <w:r w:rsidRPr="00F05819">
        <w:rPr>
          <w:sz w:val="28"/>
          <w:szCs w:val="28"/>
        </w:rPr>
        <w:t>201</w:t>
      </w:r>
      <w:r>
        <w:rPr>
          <w:sz w:val="28"/>
          <w:szCs w:val="28"/>
        </w:rPr>
        <w:t>9</w:t>
      </w:r>
      <w:r w:rsidRPr="00F05819">
        <w:rPr>
          <w:sz w:val="28"/>
          <w:szCs w:val="28"/>
        </w:rPr>
        <w:t xml:space="preserve"> годах (по данным Государственной </w:t>
      </w:r>
      <w:r>
        <w:rPr>
          <w:sz w:val="28"/>
          <w:szCs w:val="28"/>
        </w:rPr>
        <w:t>и</w:t>
      </w:r>
      <w:r w:rsidRPr="00F05819">
        <w:rPr>
          <w:sz w:val="28"/>
          <w:szCs w:val="28"/>
        </w:rPr>
        <w:t>нспекции</w:t>
      </w:r>
      <w:r>
        <w:rPr>
          <w:sz w:val="28"/>
          <w:szCs w:val="28"/>
        </w:rPr>
        <w:t xml:space="preserve"> </w:t>
      </w:r>
      <w:r w:rsidRPr="00F05819">
        <w:rPr>
          <w:sz w:val="28"/>
          <w:szCs w:val="28"/>
        </w:rPr>
        <w:t xml:space="preserve">труда </w:t>
      </w:r>
    </w:p>
    <w:p w:rsidR="00F05819" w:rsidRPr="00F05819" w:rsidRDefault="00F05819" w:rsidP="00F05819">
      <w:pPr>
        <w:pStyle w:val="a6"/>
        <w:ind w:left="0"/>
        <w:jc w:val="center"/>
        <w:rPr>
          <w:sz w:val="28"/>
          <w:szCs w:val="28"/>
        </w:rPr>
      </w:pPr>
      <w:r w:rsidRPr="00F05819">
        <w:rPr>
          <w:sz w:val="28"/>
          <w:szCs w:val="28"/>
        </w:rPr>
        <w:t xml:space="preserve">в </w:t>
      </w:r>
      <w:r>
        <w:rPr>
          <w:sz w:val="28"/>
          <w:szCs w:val="28"/>
        </w:rPr>
        <w:t>Омской области</w:t>
      </w:r>
      <w:r w:rsidRPr="00F05819">
        <w:rPr>
          <w:sz w:val="28"/>
          <w:szCs w:val="28"/>
        </w:rPr>
        <w:t>, с 2016 года согласно сведениям</w:t>
      </w:r>
      <w:r w:rsidR="007B112C">
        <w:rPr>
          <w:sz w:val="28"/>
          <w:szCs w:val="28"/>
        </w:rPr>
        <w:t xml:space="preserve"> </w:t>
      </w:r>
      <w:r w:rsidRPr="00F05819">
        <w:rPr>
          <w:sz w:val="28"/>
          <w:szCs w:val="28"/>
        </w:rPr>
        <w:t>Федеральной государственной информационной системы учета</w:t>
      </w:r>
    </w:p>
    <w:p w:rsidR="00F05819" w:rsidRPr="00F05819" w:rsidRDefault="00F05819" w:rsidP="00F05819">
      <w:pPr>
        <w:pStyle w:val="a6"/>
        <w:ind w:left="0"/>
        <w:jc w:val="center"/>
        <w:rPr>
          <w:sz w:val="28"/>
          <w:szCs w:val="28"/>
        </w:rPr>
      </w:pPr>
      <w:r w:rsidRPr="00F05819">
        <w:rPr>
          <w:sz w:val="28"/>
          <w:szCs w:val="28"/>
        </w:rPr>
        <w:t xml:space="preserve">результатов проведения </w:t>
      </w:r>
      <w:r w:rsidR="0032645D">
        <w:rPr>
          <w:sz w:val="28"/>
          <w:szCs w:val="28"/>
        </w:rPr>
        <w:t>спецоценки</w:t>
      </w:r>
      <w:r w:rsidRPr="00F05819">
        <w:rPr>
          <w:sz w:val="28"/>
          <w:szCs w:val="28"/>
        </w:rPr>
        <w:t>)</w:t>
      </w:r>
    </w:p>
    <w:p w:rsidR="00F05819" w:rsidRPr="004A15A3" w:rsidRDefault="00F05819" w:rsidP="004A15A3">
      <w:pPr>
        <w:widowControl w:val="0"/>
        <w:suppressAutoHyphens/>
        <w:autoSpaceDE w:val="0"/>
        <w:autoSpaceDN w:val="0"/>
        <w:adjustRightInd w:val="0"/>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992"/>
        <w:gridCol w:w="992"/>
        <w:gridCol w:w="993"/>
        <w:gridCol w:w="1134"/>
        <w:gridCol w:w="992"/>
      </w:tblGrid>
      <w:tr w:rsidR="005A45C8" w:rsidRPr="004A15A3" w:rsidTr="00862BF6">
        <w:trPr>
          <w:cantSplit/>
        </w:trPr>
        <w:tc>
          <w:tcPr>
            <w:tcW w:w="4253" w:type="dxa"/>
            <w:vMerge w:val="restart"/>
            <w:tcBorders>
              <w:top w:val="single" w:sz="4" w:space="0" w:color="auto"/>
              <w:left w:val="single" w:sz="4" w:space="0" w:color="auto"/>
              <w:right w:val="single" w:sz="4" w:space="0" w:color="auto"/>
            </w:tcBorders>
            <w:vAlign w:val="center"/>
          </w:tcPr>
          <w:p w:rsidR="005A45C8" w:rsidRPr="004A15A3" w:rsidRDefault="005A45C8" w:rsidP="001F6B8B">
            <w:pPr>
              <w:widowControl w:val="0"/>
              <w:suppressAutoHyphens/>
              <w:autoSpaceDE w:val="0"/>
              <w:autoSpaceDN w:val="0"/>
              <w:adjustRightInd w:val="0"/>
              <w:jc w:val="center"/>
              <w:rPr>
                <w:sz w:val="26"/>
                <w:szCs w:val="26"/>
              </w:rPr>
            </w:pPr>
            <w:r w:rsidRPr="004A15A3">
              <w:rPr>
                <w:sz w:val="26"/>
                <w:szCs w:val="26"/>
              </w:rPr>
              <w:t>Территория</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5A45C8" w:rsidRPr="004A15A3" w:rsidRDefault="005A45C8" w:rsidP="001F6B8B">
            <w:pPr>
              <w:widowControl w:val="0"/>
              <w:suppressAutoHyphens/>
              <w:autoSpaceDE w:val="0"/>
              <w:autoSpaceDN w:val="0"/>
              <w:adjustRightInd w:val="0"/>
              <w:jc w:val="center"/>
              <w:rPr>
                <w:sz w:val="26"/>
                <w:szCs w:val="26"/>
              </w:rPr>
            </w:pPr>
            <w:r w:rsidRPr="004A15A3">
              <w:rPr>
                <w:sz w:val="26"/>
                <w:szCs w:val="26"/>
              </w:rPr>
              <w:t>Годы</w:t>
            </w:r>
          </w:p>
        </w:tc>
      </w:tr>
      <w:tr w:rsidR="005A45C8" w:rsidRPr="004A15A3" w:rsidTr="00862BF6">
        <w:trPr>
          <w:cantSplit/>
        </w:trPr>
        <w:tc>
          <w:tcPr>
            <w:tcW w:w="4253" w:type="dxa"/>
            <w:vMerge/>
            <w:tcBorders>
              <w:left w:val="single" w:sz="4" w:space="0" w:color="auto"/>
              <w:right w:val="single" w:sz="4" w:space="0" w:color="auto"/>
            </w:tcBorders>
            <w:vAlign w:val="center"/>
          </w:tcPr>
          <w:p w:rsidR="005A45C8" w:rsidRPr="004A15A3" w:rsidRDefault="005A45C8" w:rsidP="004A15A3">
            <w:pPr>
              <w:widowControl w:val="0"/>
              <w:suppressAutoHyphens/>
              <w:autoSpaceDE w:val="0"/>
              <w:autoSpaceDN w:val="0"/>
              <w:adjustRightInd w:val="0"/>
              <w:jc w:val="center"/>
              <w:rPr>
                <w:sz w:val="26"/>
                <w:szCs w:val="26"/>
              </w:rPr>
            </w:pPr>
          </w:p>
        </w:tc>
        <w:tc>
          <w:tcPr>
            <w:tcW w:w="992" w:type="dxa"/>
            <w:tcBorders>
              <w:left w:val="single" w:sz="4" w:space="0" w:color="auto"/>
            </w:tcBorders>
            <w:vAlign w:val="center"/>
          </w:tcPr>
          <w:p w:rsidR="005A45C8" w:rsidRPr="004A15A3" w:rsidRDefault="005A45C8" w:rsidP="004A15A3">
            <w:pPr>
              <w:widowControl w:val="0"/>
              <w:suppressAutoHyphens/>
              <w:autoSpaceDE w:val="0"/>
              <w:autoSpaceDN w:val="0"/>
              <w:adjustRightInd w:val="0"/>
              <w:jc w:val="center"/>
              <w:rPr>
                <w:sz w:val="26"/>
                <w:szCs w:val="26"/>
              </w:rPr>
            </w:pPr>
            <w:r w:rsidRPr="004A15A3">
              <w:rPr>
                <w:sz w:val="26"/>
                <w:szCs w:val="26"/>
              </w:rPr>
              <w:t>2015</w:t>
            </w:r>
          </w:p>
        </w:tc>
        <w:tc>
          <w:tcPr>
            <w:tcW w:w="992" w:type="dxa"/>
            <w:vAlign w:val="center"/>
          </w:tcPr>
          <w:p w:rsidR="005A45C8" w:rsidRPr="004A15A3" w:rsidRDefault="005A45C8" w:rsidP="004A15A3">
            <w:pPr>
              <w:widowControl w:val="0"/>
              <w:suppressAutoHyphens/>
              <w:autoSpaceDE w:val="0"/>
              <w:autoSpaceDN w:val="0"/>
              <w:adjustRightInd w:val="0"/>
              <w:jc w:val="center"/>
              <w:rPr>
                <w:sz w:val="26"/>
                <w:szCs w:val="26"/>
              </w:rPr>
            </w:pPr>
            <w:r w:rsidRPr="004A15A3">
              <w:rPr>
                <w:sz w:val="26"/>
                <w:szCs w:val="26"/>
              </w:rPr>
              <w:t>2016</w:t>
            </w:r>
          </w:p>
        </w:tc>
        <w:tc>
          <w:tcPr>
            <w:tcW w:w="993" w:type="dxa"/>
            <w:vAlign w:val="center"/>
          </w:tcPr>
          <w:p w:rsidR="005A45C8" w:rsidRPr="004A15A3" w:rsidRDefault="005A45C8" w:rsidP="004A15A3">
            <w:pPr>
              <w:widowControl w:val="0"/>
              <w:suppressAutoHyphens/>
              <w:autoSpaceDE w:val="0"/>
              <w:autoSpaceDN w:val="0"/>
              <w:adjustRightInd w:val="0"/>
              <w:jc w:val="center"/>
              <w:rPr>
                <w:sz w:val="26"/>
                <w:szCs w:val="26"/>
              </w:rPr>
            </w:pPr>
            <w:r w:rsidRPr="004A15A3">
              <w:rPr>
                <w:sz w:val="26"/>
                <w:szCs w:val="26"/>
              </w:rPr>
              <w:t>2017</w:t>
            </w:r>
          </w:p>
        </w:tc>
        <w:tc>
          <w:tcPr>
            <w:tcW w:w="1134" w:type="dxa"/>
            <w:vAlign w:val="center"/>
          </w:tcPr>
          <w:p w:rsidR="005A45C8" w:rsidRPr="004A15A3" w:rsidRDefault="005A45C8" w:rsidP="004A15A3">
            <w:pPr>
              <w:widowControl w:val="0"/>
              <w:suppressAutoHyphens/>
              <w:autoSpaceDE w:val="0"/>
              <w:autoSpaceDN w:val="0"/>
              <w:adjustRightInd w:val="0"/>
              <w:jc w:val="center"/>
              <w:rPr>
                <w:sz w:val="26"/>
                <w:szCs w:val="26"/>
              </w:rPr>
            </w:pPr>
            <w:r w:rsidRPr="004A15A3">
              <w:rPr>
                <w:sz w:val="26"/>
                <w:szCs w:val="26"/>
              </w:rPr>
              <w:t>2018</w:t>
            </w:r>
          </w:p>
        </w:tc>
        <w:tc>
          <w:tcPr>
            <w:tcW w:w="992" w:type="dxa"/>
            <w:vAlign w:val="center"/>
          </w:tcPr>
          <w:p w:rsidR="005A45C8" w:rsidRPr="004A15A3" w:rsidRDefault="005A45C8" w:rsidP="004A15A3">
            <w:pPr>
              <w:widowControl w:val="0"/>
              <w:suppressAutoHyphens/>
              <w:autoSpaceDE w:val="0"/>
              <w:autoSpaceDN w:val="0"/>
              <w:adjustRightInd w:val="0"/>
              <w:jc w:val="center"/>
              <w:rPr>
                <w:sz w:val="26"/>
                <w:szCs w:val="26"/>
              </w:rPr>
            </w:pPr>
            <w:r w:rsidRPr="004A15A3">
              <w:rPr>
                <w:sz w:val="26"/>
                <w:szCs w:val="26"/>
              </w:rPr>
              <w:t>2019</w:t>
            </w:r>
          </w:p>
        </w:tc>
      </w:tr>
      <w:tr w:rsidR="00F05819" w:rsidRPr="004A15A3" w:rsidTr="001F6B8B">
        <w:tc>
          <w:tcPr>
            <w:tcW w:w="4253" w:type="dxa"/>
            <w:vAlign w:val="center"/>
          </w:tcPr>
          <w:p w:rsidR="00F05819" w:rsidRPr="004A15A3" w:rsidRDefault="00F05819" w:rsidP="004A15A3">
            <w:pPr>
              <w:widowControl w:val="0"/>
              <w:suppressAutoHyphens/>
              <w:autoSpaceDE w:val="0"/>
              <w:autoSpaceDN w:val="0"/>
              <w:adjustRightInd w:val="0"/>
              <w:jc w:val="center"/>
              <w:rPr>
                <w:sz w:val="26"/>
                <w:szCs w:val="26"/>
              </w:rPr>
            </w:pPr>
            <w:r w:rsidRPr="004A15A3">
              <w:rPr>
                <w:sz w:val="26"/>
                <w:szCs w:val="26"/>
              </w:rPr>
              <w:t>Омская область</w:t>
            </w:r>
          </w:p>
        </w:tc>
        <w:tc>
          <w:tcPr>
            <w:tcW w:w="992" w:type="dxa"/>
          </w:tcPr>
          <w:p w:rsidR="00F05819" w:rsidRPr="004A15A3" w:rsidRDefault="00F05819" w:rsidP="004A15A3">
            <w:pPr>
              <w:widowControl w:val="0"/>
              <w:suppressAutoHyphens/>
              <w:autoSpaceDE w:val="0"/>
              <w:autoSpaceDN w:val="0"/>
              <w:adjustRightInd w:val="0"/>
              <w:jc w:val="center"/>
              <w:rPr>
                <w:sz w:val="26"/>
                <w:szCs w:val="26"/>
              </w:rPr>
            </w:pPr>
            <w:r w:rsidRPr="004A15A3">
              <w:rPr>
                <w:sz w:val="26"/>
                <w:szCs w:val="26"/>
              </w:rPr>
              <w:t>56289</w:t>
            </w:r>
          </w:p>
        </w:tc>
        <w:tc>
          <w:tcPr>
            <w:tcW w:w="992" w:type="dxa"/>
          </w:tcPr>
          <w:p w:rsidR="00F05819" w:rsidRPr="004A15A3" w:rsidRDefault="00832FEC" w:rsidP="004A15A3">
            <w:pPr>
              <w:widowControl w:val="0"/>
              <w:suppressAutoHyphens/>
              <w:autoSpaceDE w:val="0"/>
              <w:autoSpaceDN w:val="0"/>
              <w:adjustRightInd w:val="0"/>
              <w:jc w:val="center"/>
              <w:rPr>
                <w:sz w:val="26"/>
                <w:szCs w:val="26"/>
              </w:rPr>
            </w:pPr>
            <w:r w:rsidRPr="004A15A3">
              <w:rPr>
                <w:sz w:val="26"/>
                <w:szCs w:val="26"/>
              </w:rPr>
              <w:t>66296</w:t>
            </w:r>
          </w:p>
        </w:tc>
        <w:tc>
          <w:tcPr>
            <w:tcW w:w="993" w:type="dxa"/>
          </w:tcPr>
          <w:p w:rsidR="00F05819" w:rsidRPr="004A15A3" w:rsidRDefault="00832FEC" w:rsidP="004A15A3">
            <w:pPr>
              <w:widowControl w:val="0"/>
              <w:suppressAutoHyphens/>
              <w:autoSpaceDE w:val="0"/>
              <w:autoSpaceDN w:val="0"/>
              <w:adjustRightInd w:val="0"/>
              <w:jc w:val="center"/>
              <w:rPr>
                <w:sz w:val="26"/>
                <w:szCs w:val="26"/>
              </w:rPr>
            </w:pPr>
            <w:r w:rsidRPr="004A15A3">
              <w:rPr>
                <w:sz w:val="26"/>
                <w:szCs w:val="26"/>
              </w:rPr>
              <w:t>61530</w:t>
            </w:r>
          </w:p>
        </w:tc>
        <w:tc>
          <w:tcPr>
            <w:tcW w:w="1134" w:type="dxa"/>
          </w:tcPr>
          <w:p w:rsidR="00F05819" w:rsidRPr="004A15A3" w:rsidRDefault="00832FEC" w:rsidP="004A15A3">
            <w:pPr>
              <w:widowControl w:val="0"/>
              <w:suppressAutoHyphens/>
              <w:autoSpaceDE w:val="0"/>
              <w:autoSpaceDN w:val="0"/>
              <w:adjustRightInd w:val="0"/>
              <w:jc w:val="center"/>
              <w:rPr>
                <w:sz w:val="26"/>
                <w:szCs w:val="26"/>
              </w:rPr>
            </w:pPr>
            <w:r w:rsidRPr="004A15A3">
              <w:rPr>
                <w:sz w:val="26"/>
                <w:szCs w:val="26"/>
              </w:rPr>
              <w:t>93299</w:t>
            </w:r>
          </w:p>
        </w:tc>
        <w:tc>
          <w:tcPr>
            <w:tcW w:w="992" w:type="dxa"/>
          </w:tcPr>
          <w:p w:rsidR="00F05819" w:rsidRPr="004A15A3" w:rsidRDefault="00F21FE8" w:rsidP="004A15A3">
            <w:pPr>
              <w:widowControl w:val="0"/>
              <w:suppressAutoHyphens/>
              <w:autoSpaceDE w:val="0"/>
              <w:autoSpaceDN w:val="0"/>
              <w:adjustRightInd w:val="0"/>
              <w:jc w:val="center"/>
              <w:rPr>
                <w:sz w:val="26"/>
                <w:szCs w:val="26"/>
              </w:rPr>
            </w:pPr>
            <w:r w:rsidRPr="004A15A3">
              <w:rPr>
                <w:sz w:val="26"/>
                <w:szCs w:val="26"/>
              </w:rPr>
              <w:t>94229</w:t>
            </w:r>
          </w:p>
        </w:tc>
      </w:tr>
    </w:tbl>
    <w:p w:rsidR="00F04A9B" w:rsidRDefault="00F04A9B" w:rsidP="001F6B8B">
      <w:pPr>
        <w:pStyle w:val="a6"/>
        <w:ind w:left="0"/>
        <w:jc w:val="right"/>
        <w:rPr>
          <w:sz w:val="28"/>
          <w:szCs w:val="28"/>
        </w:rPr>
      </w:pPr>
    </w:p>
    <w:p w:rsidR="001F6B8B" w:rsidRDefault="001F6B8B" w:rsidP="001F6B8B">
      <w:pPr>
        <w:pStyle w:val="a6"/>
        <w:ind w:left="0"/>
        <w:jc w:val="right"/>
        <w:rPr>
          <w:sz w:val="28"/>
          <w:szCs w:val="28"/>
        </w:rPr>
      </w:pPr>
      <w:r w:rsidRPr="000D54EC">
        <w:rPr>
          <w:sz w:val="28"/>
          <w:szCs w:val="28"/>
        </w:rPr>
        <w:t xml:space="preserve">Таблица </w:t>
      </w:r>
      <w:r>
        <w:rPr>
          <w:sz w:val="28"/>
          <w:szCs w:val="28"/>
        </w:rPr>
        <w:t>№</w:t>
      </w:r>
      <w:r w:rsidRPr="000D54EC">
        <w:rPr>
          <w:sz w:val="28"/>
          <w:szCs w:val="28"/>
        </w:rPr>
        <w:t xml:space="preserve"> </w:t>
      </w:r>
      <w:r>
        <w:rPr>
          <w:sz w:val="28"/>
          <w:szCs w:val="28"/>
        </w:rPr>
        <w:t>6</w:t>
      </w:r>
    </w:p>
    <w:p w:rsidR="00F04A9B" w:rsidRDefault="00F04A9B" w:rsidP="001F6B8B">
      <w:pPr>
        <w:pStyle w:val="a6"/>
        <w:ind w:left="0"/>
        <w:jc w:val="right"/>
        <w:rPr>
          <w:sz w:val="28"/>
          <w:szCs w:val="28"/>
        </w:rPr>
      </w:pPr>
    </w:p>
    <w:p w:rsidR="00F04A9B" w:rsidRDefault="00832FEC" w:rsidP="007B4AFA">
      <w:pPr>
        <w:pStyle w:val="a6"/>
        <w:ind w:left="0"/>
        <w:jc w:val="center"/>
        <w:rPr>
          <w:sz w:val="28"/>
          <w:szCs w:val="28"/>
        </w:rPr>
      </w:pPr>
      <w:r w:rsidRPr="00EE3868">
        <w:rPr>
          <w:sz w:val="28"/>
          <w:szCs w:val="28"/>
        </w:rPr>
        <w:t>Удельный вес рабочих мест, на которых проведена спецоценка,</w:t>
      </w:r>
    </w:p>
    <w:p w:rsidR="00F04A9B" w:rsidRDefault="00832FEC" w:rsidP="007B4AFA">
      <w:pPr>
        <w:pStyle w:val="a6"/>
        <w:ind w:left="0"/>
        <w:jc w:val="center"/>
        <w:rPr>
          <w:sz w:val="28"/>
          <w:szCs w:val="28"/>
        </w:rPr>
      </w:pPr>
      <w:r w:rsidRPr="00EE3868">
        <w:rPr>
          <w:sz w:val="28"/>
          <w:szCs w:val="28"/>
        </w:rPr>
        <w:t xml:space="preserve"> в общем</w:t>
      </w:r>
      <w:r w:rsidR="00E96754">
        <w:rPr>
          <w:sz w:val="28"/>
          <w:szCs w:val="28"/>
        </w:rPr>
        <w:t xml:space="preserve"> </w:t>
      </w:r>
      <w:r w:rsidRPr="00EE3868">
        <w:rPr>
          <w:sz w:val="28"/>
          <w:szCs w:val="28"/>
        </w:rPr>
        <w:t xml:space="preserve">количестве рабочих мест в </w:t>
      </w:r>
      <w:r w:rsidR="007B4AFA" w:rsidRPr="00EE3868">
        <w:rPr>
          <w:sz w:val="28"/>
          <w:szCs w:val="28"/>
        </w:rPr>
        <w:t xml:space="preserve">2015 </w:t>
      </w:r>
      <w:r w:rsidR="007B4AFA" w:rsidRPr="00EE3868">
        <w:rPr>
          <w:rFonts w:eastAsiaTheme="minorHAnsi"/>
          <w:color w:val="000000"/>
          <w:sz w:val="28"/>
          <w:szCs w:val="28"/>
          <w:lang w:eastAsia="en-US"/>
        </w:rPr>
        <w:t xml:space="preserve">– </w:t>
      </w:r>
      <w:r w:rsidR="007B4AFA" w:rsidRPr="00EE3868">
        <w:rPr>
          <w:sz w:val="28"/>
          <w:szCs w:val="28"/>
        </w:rPr>
        <w:t xml:space="preserve">2019 </w:t>
      </w:r>
      <w:r w:rsidRPr="00EE3868">
        <w:rPr>
          <w:sz w:val="28"/>
          <w:szCs w:val="28"/>
        </w:rPr>
        <w:t>годах</w:t>
      </w:r>
      <w:r w:rsidR="00093538">
        <w:rPr>
          <w:sz w:val="28"/>
          <w:szCs w:val="28"/>
        </w:rPr>
        <w:t xml:space="preserve">, </w:t>
      </w:r>
    </w:p>
    <w:p w:rsidR="00F04A9B" w:rsidRDefault="00093538" w:rsidP="007B4AFA">
      <w:pPr>
        <w:pStyle w:val="a6"/>
        <w:ind w:left="0"/>
        <w:jc w:val="center"/>
        <w:rPr>
          <w:sz w:val="28"/>
          <w:szCs w:val="28"/>
        </w:rPr>
      </w:pPr>
      <w:r>
        <w:rPr>
          <w:sz w:val="28"/>
          <w:szCs w:val="28"/>
        </w:rPr>
        <w:t>процент</w:t>
      </w:r>
      <w:r w:rsidR="00F04A9B">
        <w:rPr>
          <w:sz w:val="28"/>
          <w:szCs w:val="28"/>
        </w:rPr>
        <w:t>ов</w:t>
      </w:r>
      <w:r w:rsidR="00E96754">
        <w:rPr>
          <w:sz w:val="28"/>
          <w:szCs w:val="28"/>
        </w:rPr>
        <w:t xml:space="preserve"> </w:t>
      </w:r>
      <w:r w:rsidR="00832FEC" w:rsidRPr="00EE3868">
        <w:rPr>
          <w:sz w:val="28"/>
          <w:szCs w:val="28"/>
        </w:rPr>
        <w:t>(рассчит</w:t>
      </w:r>
      <w:r w:rsidR="001F6B8B" w:rsidRPr="00EE3868">
        <w:rPr>
          <w:sz w:val="28"/>
          <w:szCs w:val="28"/>
        </w:rPr>
        <w:t xml:space="preserve">ывается на основе </w:t>
      </w:r>
    </w:p>
    <w:p w:rsidR="00832FEC" w:rsidRDefault="001F6B8B" w:rsidP="007B4AFA">
      <w:pPr>
        <w:pStyle w:val="a6"/>
        <w:ind w:left="0"/>
        <w:jc w:val="center"/>
        <w:rPr>
          <w:sz w:val="28"/>
          <w:szCs w:val="28"/>
        </w:rPr>
      </w:pPr>
      <w:r w:rsidRPr="00EE3868">
        <w:rPr>
          <w:sz w:val="28"/>
          <w:szCs w:val="28"/>
        </w:rPr>
        <w:t>данных таблиц</w:t>
      </w:r>
      <w:r w:rsidR="00833D94">
        <w:rPr>
          <w:sz w:val="28"/>
          <w:szCs w:val="28"/>
        </w:rPr>
        <w:t>ы</w:t>
      </w:r>
      <w:r w:rsidR="00832FEC" w:rsidRPr="00EE3868">
        <w:rPr>
          <w:sz w:val="28"/>
          <w:szCs w:val="28"/>
        </w:rPr>
        <w:t xml:space="preserve"> </w:t>
      </w:r>
      <w:r w:rsidR="007B4AFA" w:rsidRPr="00EE3868">
        <w:rPr>
          <w:sz w:val="28"/>
          <w:szCs w:val="28"/>
        </w:rPr>
        <w:t xml:space="preserve">№ </w:t>
      </w:r>
      <w:r w:rsidR="00832FEC" w:rsidRPr="00EE3868">
        <w:rPr>
          <w:sz w:val="28"/>
          <w:szCs w:val="28"/>
        </w:rPr>
        <w:t>5)</w:t>
      </w:r>
    </w:p>
    <w:p w:rsidR="00093538" w:rsidRDefault="00093538" w:rsidP="007B4AFA">
      <w:pPr>
        <w:pStyle w:val="a6"/>
        <w:ind w:left="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992"/>
        <w:gridCol w:w="992"/>
        <w:gridCol w:w="993"/>
        <w:gridCol w:w="1134"/>
        <w:gridCol w:w="992"/>
      </w:tblGrid>
      <w:tr w:rsidR="001F6B8B" w:rsidRPr="004A15A3" w:rsidTr="001F6B8B">
        <w:trPr>
          <w:cantSplit/>
        </w:trPr>
        <w:tc>
          <w:tcPr>
            <w:tcW w:w="4253" w:type="dxa"/>
            <w:vMerge w:val="restart"/>
            <w:vAlign w:val="center"/>
          </w:tcPr>
          <w:p w:rsidR="001F6B8B" w:rsidRDefault="001F6B8B" w:rsidP="001F6B8B">
            <w:pPr>
              <w:widowControl w:val="0"/>
              <w:suppressAutoHyphens/>
              <w:autoSpaceDE w:val="0"/>
              <w:autoSpaceDN w:val="0"/>
              <w:adjustRightInd w:val="0"/>
              <w:jc w:val="center"/>
              <w:rPr>
                <w:sz w:val="26"/>
                <w:szCs w:val="26"/>
              </w:rPr>
            </w:pPr>
            <w:r w:rsidRPr="004A15A3">
              <w:rPr>
                <w:sz w:val="26"/>
                <w:szCs w:val="26"/>
              </w:rPr>
              <w:t>Территория</w:t>
            </w:r>
          </w:p>
          <w:p w:rsidR="00F04A9B" w:rsidRPr="004A15A3" w:rsidRDefault="00F04A9B" w:rsidP="001F6B8B">
            <w:pPr>
              <w:widowControl w:val="0"/>
              <w:suppressAutoHyphens/>
              <w:autoSpaceDE w:val="0"/>
              <w:autoSpaceDN w:val="0"/>
              <w:adjustRightInd w:val="0"/>
              <w:jc w:val="center"/>
              <w:rPr>
                <w:sz w:val="26"/>
                <w:szCs w:val="26"/>
              </w:rPr>
            </w:pPr>
          </w:p>
        </w:tc>
        <w:tc>
          <w:tcPr>
            <w:tcW w:w="5103" w:type="dxa"/>
            <w:gridSpan w:val="5"/>
            <w:vAlign w:val="center"/>
          </w:tcPr>
          <w:p w:rsidR="001F6B8B" w:rsidRPr="004A15A3" w:rsidRDefault="001F6B8B" w:rsidP="001F6B8B">
            <w:pPr>
              <w:widowControl w:val="0"/>
              <w:suppressAutoHyphens/>
              <w:autoSpaceDE w:val="0"/>
              <w:autoSpaceDN w:val="0"/>
              <w:adjustRightInd w:val="0"/>
              <w:jc w:val="center"/>
              <w:rPr>
                <w:sz w:val="26"/>
                <w:szCs w:val="26"/>
              </w:rPr>
            </w:pPr>
            <w:r w:rsidRPr="004A15A3">
              <w:rPr>
                <w:sz w:val="26"/>
                <w:szCs w:val="26"/>
              </w:rPr>
              <w:t>Годы</w:t>
            </w:r>
          </w:p>
        </w:tc>
      </w:tr>
      <w:tr w:rsidR="001F6B8B" w:rsidRPr="004A15A3" w:rsidTr="001F6B8B">
        <w:trPr>
          <w:cantSplit/>
        </w:trPr>
        <w:tc>
          <w:tcPr>
            <w:tcW w:w="4253" w:type="dxa"/>
            <w:vMerge/>
            <w:vAlign w:val="center"/>
          </w:tcPr>
          <w:p w:rsidR="001F6B8B" w:rsidRPr="004A15A3" w:rsidRDefault="001F6B8B" w:rsidP="004A15A3">
            <w:pPr>
              <w:widowControl w:val="0"/>
              <w:suppressAutoHyphens/>
              <w:autoSpaceDE w:val="0"/>
              <w:autoSpaceDN w:val="0"/>
              <w:adjustRightInd w:val="0"/>
              <w:jc w:val="center"/>
              <w:rPr>
                <w:sz w:val="26"/>
                <w:szCs w:val="26"/>
              </w:rPr>
            </w:pPr>
          </w:p>
        </w:tc>
        <w:tc>
          <w:tcPr>
            <w:tcW w:w="992" w:type="dxa"/>
            <w:vAlign w:val="center"/>
          </w:tcPr>
          <w:p w:rsidR="001F6B8B" w:rsidRPr="004A15A3" w:rsidRDefault="001F6B8B" w:rsidP="004A15A3">
            <w:pPr>
              <w:widowControl w:val="0"/>
              <w:suppressAutoHyphens/>
              <w:autoSpaceDE w:val="0"/>
              <w:autoSpaceDN w:val="0"/>
              <w:adjustRightInd w:val="0"/>
              <w:jc w:val="center"/>
              <w:rPr>
                <w:sz w:val="26"/>
                <w:szCs w:val="26"/>
              </w:rPr>
            </w:pPr>
            <w:r w:rsidRPr="004A15A3">
              <w:rPr>
                <w:sz w:val="26"/>
                <w:szCs w:val="26"/>
              </w:rPr>
              <w:t>2015</w:t>
            </w:r>
          </w:p>
        </w:tc>
        <w:tc>
          <w:tcPr>
            <w:tcW w:w="992" w:type="dxa"/>
            <w:vAlign w:val="center"/>
          </w:tcPr>
          <w:p w:rsidR="001F6B8B" w:rsidRPr="004A15A3" w:rsidRDefault="001F6B8B" w:rsidP="004A15A3">
            <w:pPr>
              <w:widowControl w:val="0"/>
              <w:suppressAutoHyphens/>
              <w:autoSpaceDE w:val="0"/>
              <w:autoSpaceDN w:val="0"/>
              <w:adjustRightInd w:val="0"/>
              <w:jc w:val="center"/>
              <w:rPr>
                <w:sz w:val="26"/>
                <w:szCs w:val="26"/>
              </w:rPr>
            </w:pPr>
            <w:r w:rsidRPr="004A15A3">
              <w:rPr>
                <w:sz w:val="26"/>
                <w:szCs w:val="26"/>
              </w:rPr>
              <w:t>2016</w:t>
            </w:r>
          </w:p>
        </w:tc>
        <w:tc>
          <w:tcPr>
            <w:tcW w:w="993" w:type="dxa"/>
            <w:vAlign w:val="center"/>
          </w:tcPr>
          <w:p w:rsidR="001F6B8B" w:rsidRPr="004A15A3" w:rsidRDefault="001F6B8B" w:rsidP="004A15A3">
            <w:pPr>
              <w:widowControl w:val="0"/>
              <w:suppressAutoHyphens/>
              <w:autoSpaceDE w:val="0"/>
              <w:autoSpaceDN w:val="0"/>
              <w:adjustRightInd w:val="0"/>
              <w:jc w:val="center"/>
              <w:rPr>
                <w:sz w:val="26"/>
                <w:szCs w:val="26"/>
              </w:rPr>
            </w:pPr>
            <w:r w:rsidRPr="004A15A3">
              <w:rPr>
                <w:sz w:val="26"/>
                <w:szCs w:val="26"/>
              </w:rPr>
              <w:t>2017</w:t>
            </w:r>
          </w:p>
        </w:tc>
        <w:tc>
          <w:tcPr>
            <w:tcW w:w="1134" w:type="dxa"/>
            <w:vAlign w:val="center"/>
          </w:tcPr>
          <w:p w:rsidR="001F6B8B" w:rsidRPr="004A15A3" w:rsidRDefault="001F6B8B" w:rsidP="004A15A3">
            <w:pPr>
              <w:widowControl w:val="0"/>
              <w:suppressAutoHyphens/>
              <w:autoSpaceDE w:val="0"/>
              <w:autoSpaceDN w:val="0"/>
              <w:adjustRightInd w:val="0"/>
              <w:jc w:val="center"/>
              <w:rPr>
                <w:sz w:val="26"/>
                <w:szCs w:val="26"/>
              </w:rPr>
            </w:pPr>
            <w:r w:rsidRPr="004A15A3">
              <w:rPr>
                <w:sz w:val="26"/>
                <w:szCs w:val="26"/>
              </w:rPr>
              <w:t>2018</w:t>
            </w:r>
          </w:p>
        </w:tc>
        <w:tc>
          <w:tcPr>
            <w:tcW w:w="992" w:type="dxa"/>
            <w:vAlign w:val="center"/>
          </w:tcPr>
          <w:p w:rsidR="001F6B8B" w:rsidRPr="004A15A3" w:rsidRDefault="001F6B8B" w:rsidP="004A15A3">
            <w:pPr>
              <w:widowControl w:val="0"/>
              <w:suppressAutoHyphens/>
              <w:autoSpaceDE w:val="0"/>
              <w:autoSpaceDN w:val="0"/>
              <w:adjustRightInd w:val="0"/>
              <w:jc w:val="center"/>
              <w:rPr>
                <w:sz w:val="26"/>
                <w:szCs w:val="26"/>
              </w:rPr>
            </w:pPr>
            <w:r w:rsidRPr="004A15A3">
              <w:rPr>
                <w:sz w:val="26"/>
                <w:szCs w:val="26"/>
              </w:rPr>
              <w:t>2019</w:t>
            </w:r>
          </w:p>
        </w:tc>
      </w:tr>
      <w:tr w:rsidR="001F6B8B" w:rsidRPr="004A15A3" w:rsidTr="001F6B8B">
        <w:tc>
          <w:tcPr>
            <w:tcW w:w="4253" w:type="dxa"/>
            <w:vAlign w:val="center"/>
          </w:tcPr>
          <w:p w:rsidR="001F6B8B" w:rsidRDefault="001F6B8B" w:rsidP="004A15A3">
            <w:pPr>
              <w:widowControl w:val="0"/>
              <w:suppressAutoHyphens/>
              <w:autoSpaceDE w:val="0"/>
              <w:autoSpaceDN w:val="0"/>
              <w:adjustRightInd w:val="0"/>
              <w:jc w:val="center"/>
              <w:rPr>
                <w:sz w:val="26"/>
                <w:szCs w:val="26"/>
              </w:rPr>
            </w:pPr>
            <w:r w:rsidRPr="004A15A3">
              <w:rPr>
                <w:sz w:val="26"/>
                <w:szCs w:val="26"/>
              </w:rPr>
              <w:t>Омская область</w:t>
            </w:r>
          </w:p>
          <w:p w:rsidR="00F04A9B" w:rsidRPr="004A15A3" w:rsidRDefault="00F04A9B" w:rsidP="004A15A3">
            <w:pPr>
              <w:widowControl w:val="0"/>
              <w:suppressAutoHyphens/>
              <w:autoSpaceDE w:val="0"/>
              <w:autoSpaceDN w:val="0"/>
              <w:adjustRightInd w:val="0"/>
              <w:jc w:val="center"/>
              <w:rPr>
                <w:sz w:val="26"/>
                <w:szCs w:val="26"/>
              </w:rPr>
            </w:pPr>
          </w:p>
        </w:tc>
        <w:tc>
          <w:tcPr>
            <w:tcW w:w="992" w:type="dxa"/>
          </w:tcPr>
          <w:p w:rsidR="001F6B8B" w:rsidRPr="004A15A3" w:rsidRDefault="00093538" w:rsidP="004A15A3">
            <w:pPr>
              <w:widowControl w:val="0"/>
              <w:suppressAutoHyphens/>
              <w:autoSpaceDE w:val="0"/>
              <w:autoSpaceDN w:val="0"/>
              <w:adjustRightInd w:val="0"/>
              <w:jc w:val="center"/>
              <w:rPr>
                <w:sz w:val="26"/>
                <w:szCs w:val="26"/>
              </w:rPr>
            </w:pPr>
            <w:r>
              <w:rPr>
                <w:sz w:val="26"/>
                <w:szCs w:val="26"/>
              </w:rPr>
              <w:t>100</w:t>
            </w:r>
          </w:p>
        </w:tc>
        <w:tc>
          <w:tcPr>
            <w:tcW w:w="992" w:type="dxa"/>
          </w:tcPr>
          <w:p w:rsidR="001F6B8B" w:rsidRPr="004A15A3" w:rsidRDefault="00093538" w:rsidP="004A15A3">
            <w:pPr>
              <w:widowControl w:val="0"/>
              <w:suppressAutoHyphens/>
              <w:autoSpaceDE w:val="0"/>
              <w:autoSpaceDN w:val="0"/>
              <w:adjustRightInd w:val="0"/>
              <w:jc w:val="center"/>
              <w:rPr>
                <w:sz w:val="26"/>
                <w:szCs w:val="26"/>
              </w:rPr>
            </w:pPr>
            <w:r>
              <w:rPr>
                <w:sz w:val="26"/>
                <w:szCs w:val="26"/>
              </w:rPr>
              <w:t>100</w:t>
            </w:r>
          </w:p>
        </w:tc>
        <w:tc>
          <w:tcPr>
            <w:tcW w:w="993" w:type="dxa"/>
          </w:tcPr>
          <w:p w:rsidR="001F6B8B" w:rsidRPr="004A15A3" w:rsidRDefault="00093538" w:rsidP="004A15A3">
            <w:pPr>
              <w:widowControl w:val="0"/>
              <w:suppressAutoHyphens/>
              <w:autoSpaceDE w:val="0"/>
              <w:autoSpaceDN w:val="0"/>
              <w:adjustRightInd w:val="0"/>
              <w:jc w:val="center"/>
              <w:rPr>
                <w:sz w:val="26"/>
                <w:szCs w:val="26"/>
              </w:rPr>
            </w:pPr>
            <w:r>
              <w:rPr>
                <w:sz w:val="26"/>
                <w:szCs w:val="26"/>
              </w:rPr>
              <w:t>100</w:t>
            </w:r>
          </w:p>
        </w:tc>
        <w:tc>
          <w:tcPr>
            <w:tcW w:w="1134" w:type="dxa"/>
          </w:tcPr>
          <w:p w:rsidR="001F6B8B" w:rsidRPr="004A15A3" w:rsidRDefault="00093538" w:rsidP="004A15A3">
            <w:pPr>
              <w:widowControl w:val="0"/>
              <w:suppressAutoHyphens/>
              <w:autoSpaceDE w:val="0"/>
              <w:autoSpaceDN w:val="0"/>
              <w:adjustRightInd w:val="0"/>
              <w:jc w:val="center"/>
              <w:rPr>
                <w:sz w:val="26"/>
                <w:szCs w:val="26"/>
              </w:rPr>
            </w:pPr>
            <w:r>
              <w:rPr>
                <w:sz w:val="26"/>
                <w:szCs w:val="26"/>
              </w:rPr>
              <w:t>100</w:t>
            </w:r>
          </w:p>
        </w:tc>
        <w:tc>
          <w:tcPr>
            <w:tcW w:w="992" w:type="dxa"/>
          </w:tcPr>
          <w:p w:rsidR="001F6B8B" w:rsidRPr="004A15A3" w:rsidRDefault="00093538" w:rsidP="004A15A3">
            <w:pPr>
              <w:widowControl w:val="0"/>
              <w:suppressAutoHyphens/>
              <w:autoSpaceDE w:val="0"/>
              <w:autoSpaceDN w:val="0"/>
              <w:adjustRightInd w:val="0"/>
              <w:jc w:val="center"/>
              <w:rPr>
                <w:sz w:val="26"/>
                <w:szCs w:val="26"/>
              </w:rPr>
            </w:pPr>
            <w:r>
              <w:rPr>
                <w:sz w:val="26"/>
                <w:szCs w:val="26"/>
              </w:rPr>
              <w:t>100</w:t>
            </w:r>
          </w:p>
        </w:tc>
      </w:tr>
    </w:tbl>
    <w:p w:rsidR="001F6B8B" w:rsidRDefault="001F6B8B" w:rsidP="00892EE7">
      <w:pPr>
        <w:ind w:firstLine="709"/>
        <w:jc w:val="center"/>
        <w:rPr>
          <w:rFonts w:eastAsiaTheme="minorHAnsi"/>
          <w:color w:val="000000"/>
          <w:sz w:val="28"/>
          <w:szCs w:val="28"/>
          <w:lang w:eastAsia="en-US"/>
        </w:rPr>
      </w:pPr>
    </w:p>
    <w:p w:rsidR="00B34CB4" w:rsidRPr="00376625" w:rsidRDefault="00B34CB4" w:rsidP="00B34CB4">
      <w:pPr>
        <w:widowControl w:val="0"/>
        <w:ind w:firstLine="709"/>
        <w:contextualSpacing/>
        <w:jc w:val="both"/>
        <w:rPr>
          <w:rFonts w:eastAsiaTheme="minorHAnsi"/>
          <w:color w:val="000000"/>
          <w:sz w:val="28"/>
          <w:szCs w:val="28"/>
          <w:lang w:eastAsia="en-US"/>
        </w:rPr>
      </w:pPr>
      <w:r w:rsidRPr="00376625">
        <w:rPr>
          <w:rFonts w:eastAsiaTheme="minorHAnsi"/>
          <w:color w:val="000000"/>
          <w:sz w:val="28"/>
          <w:szCs w:val="28"/>
          <w:lang w:eastAsia="en-US"/>
        </w:rPr>
        <w:t>Анализ удельной численности работников, занятых во вредных и (или) опасных условиях труда (таблицы № 7 ‒ 9), позволяет сделать следующие выводы.</w:t>
      </w:r>
    </w:p>
    <w:p w:rsidR="00B34CB4" w:rsidRPr="00376625" w:rsidRDefault="00B34CB4" w:rsidP="00B34CB4">
      <w:pPr>
        <w:widowControl w:val="0"/>
        <w:ind w:firstLine="709"/>
        <w:contextualSpacing/>
        <w:jc w:val="both"/>
        <w:rPr>
          <w:rFonts w:eastAsiaTheme="minorHAnsi"/>
          <w:color w:val="000000"/>
          <w:sz w:val="28"/>
          <w:szCs w:val="28"/>
          <w:lang w:eastAsia="en-US"/>
        </w:rPr>
      </w:pPr>
      <w:r w:rsidRPr="00376625">
        <w:rPr>
          <w:rFonts w:eastAsiaTheme="minorHAnsi"/>
          <w:color w:val="000000"/>
          <w:sz w:val="28"/>
          <w:szCs w:val="28"/>
          <w:lang w:eastAsia="en-US"/>
        </w:rPr>
        <w:t>По данным Территориального органа Федеральной службы государственной статистики по Омской области, в  2019 году в Омской области 57,9 тыс. чел</w:t>
      </w:r>
      <w:r w:rsidR="00F04A9B">
        <w:rPr>
          <w:rFonts w:eastAsiaTheme="minorHAnsi"/>
          <w:color w:val="000000"/>
          <w:sz w:val="28"/>
          <w:szCs w:val="28"/>
          <w:lang w:eastAsia="en-US"/>
        </w:rPr>
        <w:t>овек</w:t>
      </w:r>
      <w:r w:rsidRPr="00376625">
        <w:rPr>
          <w:rFonts w:eastAsiaTheme="minorHAnsi"/>
          <w:color w:val="000000"/>
          <w:sz w:val="28"/>
          <w:szCs w:val="28"/>
          <w:lang w:eastAsia="en-US"/>
        </w:rPr>
        <w:t>, или 38,6 процента от общей численности обследуемых работников, были заняты во вредных и (или) опасных условиях труда (в 2018 году – 56,8 тыс. чел</w:t>
      </w:r>
      <w:r w:rsidR="00F04A9B">
        <w:rPr>
          <w:rFonts w:eastAsiaTheme="minorHAnsi"/>
          <w:color w:val="000000"/>
          <w:sz w:val="28"/>
          <w:szCs w:val="28"/>
          <w:lang w:eastAsia="en-US"/>
        </w:rPr>
        <w:t>овек</w:t>
      </w:r>
      <w:r w:rsidRPr="00376625">
        <w:rPr>
          <w:rFonts w:eastAsiaTheme="minorHAnsi"/>
          <w:color w:val="000000"/>
          <w:sz w:val="28"/>
          <w:szCs w:val="28"/>
          <w:lang w:eastAsia="en-US"/>
        </w:rPr>
        <w:t>, или 36,7 процента). Это связано с увеличением количества рабочих мест, на которых проводится специальная оценка условий труда.</w:t>
      </w:r>
    </w:p>
    <w:p w:rsidR="00B34CB4" w:rsidRPr="00376625" w:rsidRDefault="00B34CB4" w:rsidP="00B34CB4">
      <w:pPr>
        <w:widowControl w:val="0"/>
        <w:ind w:firstLine="709"/>
        <w:contextualSpacing/>
        <w:jc w:val="both"/>
        <w:rPr>
          <w:rFonts w:eastAsiaTheme="minorHAnsi"/>
          <w:color w:val="000000"/>
          <w:sz w:val="28"/>
          <w:szCs w:val="28"/>
          <w:lang w:eastAsia="en-US"/>
        </w:rPr>
      </w:pPr>
      <w:r w:rsidRPr="00376625">
        <w:rPr>
          <w:rFonts w:eastAsiaTheme="minorHAnsi"/>
          <w:color w:val="000000"/>
          <w:sz w:val="28"/>
          <w:szCs w:val="28"/>
          <w:lang w:eastAsia="en-US"/>
        </w:rPr>
        <w:t xml:space="preserve">В 2019 году в Омской области из 57,9 тыс. человек, занятых во вредных и опасных условиях труда, 11,1 тыс. человек составляли женщины. </w:t>
      </w:r>
    </w:p>
    <w:p w:rsidR="00B34CB4" w:rsidRPr="00376625" w:rsidRDefault="00B34CB4" w:rsidP="00B34CB4">
      <w:pPr>
        <w:widowControl w:val="0"/>
        <w:ind w:firstLine="709"/>
        <w:contextualSpacing/>
        <w:jc w:val="both"/>
        <w:rPr>
          <w:rFonts w:eastAsiaTheme="minorHAnsi"/>
          <w:color w:val="000000"/>
          <w:sz w:val="28"/>
          <w:szCs w:val="28"/>
          <w:lang w:eastAsia="en-US"/>
        </w:rPr>
      </w:pPr>
      <w:r w:rsidRPr="00376625">
        <w:rPr>
          <w:rFonts w:eastAsiaTheme="minorHAnsi"/>
          <w:color w:val="000000"/>
          <w:sz w:val="28"/>
          <w:szCs w:val="28"/>
          <w:lang w:eastAsia="en-US"/>
        </w:rPr>
        <w:t>Высокая доля занятых во вредных и опасных условиях труда отмечалась в организациях по производству резиновых и пластмассовых изделий (69,1 процента от общего числа работающих в данном виде экономической деятельности), в организациях водного транспорта                    (67,4 процента), в химическом производстве (64,0 процента).</w:t>
      </w:r>
    </w:p>
    <w:p w:rsidR="00B34CB4" w:rsidRPr="00376625" w:rsidRDefault="00B34CB4" w:rsidP="00B34CB4">
      <w:pPr>
        <w:widowControl w:val="0"/>
        <w:ind w:firstLine="709"/>
        <w:contextualSpacing/>
        <w:jc w:val="both"/>
        <w:rPr>
          <w:rFonts w:eastAsiaTheme="minorHAnsi"/>
          <w:color w:val="000000"/>
          <w:sz w:val="28"/>
          <w:szCs w:val="28"/>
          <w:lang w:eastAsia="en-US"/>
        </w:rPr>
      </w:pPr>
      <w:r w:rsidRPr="00376625">
        <w:rPr>
          <w:rFonts w:eastAsiaTheme="minorHAnsi"/>
          <w:color w:val="000000"/>
          <w:sz w:val="28"/>
          <w:szCs w:val="28"/>
          <w:lang w:eastAsia="en-US"/>
        </w:rPr>
        <w:t>Наиболее распространенными вредными факторами производственной среды на рабочих местах являлись шум, ультразвук и инфразвук, а также фактор тяжести трудового процесса – под их воздействием трудились               15,4 процента и 19,9 процент</w:t>
      </w:r>
      <w:r w:rsidR="00F04A9B">
        <w:rPr>
          <w:rFonts w:eastAsiaTheme="minorHAnsi"/>
          <w:color w:val="000000"/>
          <w:sz w:val="28"/>
          <w:szCs w:val="28"/>
          <w:lang w:eastAsia="en-US"/>
        </w:rPr>
        <w:t>а от</w:t>
      </w:r>
      <w:r w:rsidRPr="00376625">
        <w:rPr>
          <w:rFonts w:eastAsiaTheme="minorHAnsi"/>
          <w:color w:val="000000"/>
          <w:sz w:val="28"/>
          <w:szCs w:val="28"/>
          <w:lang w:eastAsia="en-US"/>
        </w:rPr>
        <w:t xml:space="preserve"> численности занятых на работах с вредными и (или) опасными условиями труда соответственно.</w:t>
      </w:r>
    </w:p>
    <w:p w:rsidR="007460F9" w:rsidRPr="00376625" w:rsidRDefault="007460F9" w:rsidP="007460F9">
      <w:pPr>
        <w:pStyle w:val="western"/>
        <w:spacing w:before="0" w:after="0"/>
        <w:ind w:firstLine="709"/>
        <w:jc w:val="both"/>
      </w:pPr>
      <w:r w:rsidRPr="00376625">
        <w:t>Неудовлетворительное состояние условий труда, длительное воздействие вредных производственных факторов на организм работников являются основными причинами создания угрозы здоровью работников и формирования у них профессиональной патологии.</w:t>
      </w:r>
    </w:p>
    <w:p w:rsidR="007460F9" w:rsidRDefault="007460F9" w:rsidP="007460F9">
      <w:pPr>
        <w:pStyle w:val="western"/>
        <w:spacing w:before="0" w:after="0"/>
        <w:ind w:firstLine="709"/>
        <w:jc w:val="both"/>
      </w:pPr>
      <w:r w:rsidRPr="00376625">
        <w:t xml:space="preserve">Уровень профессиональной заболеваемости в Омской области в </w:t>
      </w:r>
      <w:r w:rsidR="00F04A9B">
        <w:t xml:space="preserve">     </w:t>
      </w:r>
      <w:r w:rsidRPr="00376625">
        <w:t xml:space="preserve">2012 году составил 0,7 человека на 10 тыс. работающих (20 лиц с установленным профзаболеванием), в </w:t>
      </w:r>
      <w:r w:rsidR="00F04A9B">
        <w:t xml:space="preserve">первом полугодии 2013 года –           </w:t>
      </w:r>
      <w:r w:rsidRPr="00376625">
        <w:t>1,3 человека на 10 тыс. работающих (38 лиц с установленным профзаболеванием).</w:t>
      </w:r>
    </w:p>
    <w:p w:rsidR="007460F9" w:rsidRDefault="007460F9" w:rsidP="001F6B8B">
      <w:pPr>
        <w:pStyle w:val="a6"/>
        <w:ind w:left="0"/>
        <w:jc w:val="right"/>
        <w:rPr>
          <w:sz w:val="28"/>
          <w:szCs w:val="28"/>
        </w:rPr>
      </w:pPr>
    </w:p>
    <w:p w:rsidR="001F6B8B" w:rsidRDefault="001F6B8B" w:rsidP="001F6B8B">
      <w:pPr>
        <w:pStyle w:val="a6"/>
        <w:ind w:left="0"/>
        <w:jc w:val="right"/>
        <w:rPr>
          <w:sz w:val="28"/>
          <w:szCs w:val="28"/>
        </w:rPr>
      </w:pPr>
      <w:r w:rsidRPr="000D54EC">
        <w:rPr>
          <w:sz w:val="28"/>
          <w:szCs w:val="28"/>
        </w:rPr>
        <w:t xml:space="preserve">Таблица </w:t>
      </w:r>
      <w:r>
        <w:rPr>
          <w:sz w:val="28"/>
          <w:szCs w:val="28"/>
        </w:rPr>
        <w:t>№</w:t>
      </w:r>
      <w:r w:rsidRPr="000D54EC">
        <w:rPr>
          <w:sz w:val="28"/>
          <w:szCs w:val="28"/>
        </w:rPr>
        <w:t xml:space="preserve"> </w:t>
      </w:r>
      <w:r>
        <w:rPr>
          <w:sz w:val="28"/>
          <w:szCs w:val="28"/>
        </w:rPr>
        <w:t>7</w:t>
      </w:r>
    </w:p>
    <w:p w:rsidR="00F04A9B" w:rsidRDefault="00F04A9B" w:rsidP="001F6B8B">
      <w:pPr>
        <w:pStyle w:val="a6"/>
        <w:ind w:left="0"/>
        <w:jc w:val="right"/>
        <w:rPr>
          <w:sz w:val="28"/>
          <w:szCs w:val="28"/>
        </w:rPr>
      </w:pPr>
    </w:p>
    <w:p w:rsidR="00093538" w:rsidRDefault="00832FEC" w:rsidP="001F6B8B">
      <w:pPr>
        <w:pStyle w:val="a6"/>
        <w:ind w:left="0"/>
        <w:jc w:val="center"/>
        <w:rPr>
          <w:sz w:val="28"/>
          <w:szCs w:val="28"/>
        </w:rPr>
      </w:pPr>
      <w:r w:rsidRPr="001F6B8B">
        <w:rPr>
          <w:sz w:val="28"/>
          <w:szCs w:val="28"/>
        </w:rPr>
        <w:t xml:space="preserve">Общая численность работников </w:t>
      </w:r>
      <w:r w:rsidR="008C707E" w:rsidRPr="00F05819">
        <w:rPr>
          <w:sz w:val="28"/>
          <w:szCs w:val="28"/>
        </w:rPr>
        <w:t>в 201</w:t>
      </w:r>
      <w:r w:rsidR="008C707E">
        <w:rPr>
          <w:sz w:val="28"/>
          <w:szCs w:val="28"/>
        </w:rPr>
        <w:t>5</w:t>
      </w:r>
      <w:r w:rsidR="008C707E" w:rsidRPr="00F05819">
        <w:rPr>
          <w:sz w:val="28"/>
          <w:szCs w:val="28"/>
        </w:rPr>
        <w:t xml:space="preserve"> </w:t>
      </w:r>
      <w:r w:rsidR="008C707E">
        <w:rPr>
          <w:rFonts w:eastAsiaTheme="minorHAnsi"/>
          <w:color w:val="000000"/>
          <w:sz w:val="28"/>
          <w:szCs w:val="28"/>
          <w:lang w:eastAsia="en-US"/>
        </w:rPr>
        <w:t>–</w:t>
      </w:r>
      <w:r w:rsidR="008C707E" w:rsidRPr="00832FEC">
        <w:rPr>
          <w:rFonts w:eastAsiaTheme="minorHAnsi"/>
          <w:color w:val="000000"/>
          <w:sz w:val="28"/>
          <w:szCs w:val="28"/>
          <w:lang w:eastAsia="en-US"/>
        </w:rPr>
        <w:t xml:space="preserve"> </w:t>
      </w:r>
      <w:r w:rsidR="008C707E" w:rsidRPr="00F05819">
        <w:rPr>
          <w:sz w:val="28"/>
          <w:szCs w:val="28"/>
        </w:rPr>
        <w:t>201</w:t>
      </w:r>
      <w:r w:rsidR="008C707E">
        <w:rPr>
          <w:sz w:val="28"/>
          <w:szCs w:val="28"/>
        </w:rPr>
        <w:t>9</w:t>
      </w:r>
      <w:r w:rsidR="008C707E" w:rsidRPr="00F05819">
        <w:rPr>
          <w:sz w:val="28"/>
          <w:szCs w:val="28"/>
        </w:rPr>
        <w:t xml:space="preserve"> годах</w:t>
      </w:r>
      <w:r w:rsidR="00093538">
        <w:rPr>
          <w:sz w:val="28"/>
          <w:szCs w:val="28"/>
        </w:rPr>
        <w:t>,</w:t>
      </w:r>
      <w:r w:rsidR="008C707E" w:rsidRPr="00F05819">
        <w:rPr>
          <w:sz w:val="28"/>
          <w:szCs w:val="28"/>
        </w:rPr>
        <w:t xml:space="preserve"> </w:t>
      </w:r>
      <w:r w:rsidR="00093538">
        <w:rPr>
          <w:sz w:val="28"/>
          <w:szCs w:val="28"/>
        </w:rPr>
        <w:t>человек</w:t>
      </w:r>
    </w:p>
    <w:p w:rsidR="001F6B8B" w:rsidRDefault="001F6B8B" w:rsidP="001F6B8B">
      <w:pPr>
        <w:pStyle w:val="a6"/>
        <w:ind w:left="0"/>
        <w:jc w:val="center"/>
        <w:rPr>
          <w:sz w:val="28"/>
          <w:szCs w:val="28"/>
        </w:rPr>
      </w:pPr>
      <w:r w:rsidRPr="000D54EC">
        <w:rPr>
          <w:sz w:val="28"/>
          <w:szCs w:val="28"/>
        </w:rPr>
        <w:t xml:space="preserve">(по данным </w:t>
      </w:r>
      <w:r w:rsidRPr="00110A74">
        <w:rPr>
          <w:sz w:val="28"/>
          <w:szCs w:val="28"/>
        </w:rPr>
        <w:t>ГУ</w:t>
      </w:r>
      <w:r w:rsidR="00A539FF">
        <w:rPr>
          <w:sz w:val="28"/>
          <w:szCs w:val="28"/>
        </w:rPr>
        <w:t xml:space="preserve"> –</w:t>
      </w:r>
      <w:r w:rsidRPr="00110A74">
        <w:rPr>
          <w:sz w:val="28"/>
          <w:szCs w:val="28"/>
        </w:rPr>
        <w:t xml:space="preserve"> Омское РО ФСС РФ</w:t>
      </w:r>
      <w:r w:rsidRPr="000D54EC">
        <w:rPr>
          <w:sz w:val="28"/>
          <w:szCs w:val="28"/>
        </w:rPr>
        <w:t>)</w:t>
      </w:r>
    </w:p>
    <w:p w:rsidR="00832FEC" w:rsidRPr="00832FEC" w:rsidRDefault="00832FEC" w:rsidP="001F6B8B">
      <w:pPr>
        <w:pStyle w:val="a6"/>
        <w:ind w:left="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304"/>
        <w:gridCol w:w="1304"/>
        <w:gridCol w:w="1304"/>
        <w:gridCol w:w="1304"/>
        <w:gridCol w:w="1305"/>
      </w:tblGrid>
      <w:tr w:rsidR="001F6B8B" w:rsidRPr="004A15A3" w:rsidTr="001F6B8B">
        <w:trPr>
          <w:cantSplit/>
        </w:trPr>
        <w:tc>
          <w:tcPr>
            <w:tcW w:w="2835" w:type="dxa"/>
            <w:vMerge w:val="restart"/>
            <w:vAlign w:val="center"/>
          </w:tcPr>
          <w:p w:rsidR="001F6B8B" w:rsidRPr="004A15A3" w:rsidRDefault="001F6B8B" w:rsidP="002750DA">
            <w:pPr>
              <w:widowControl w:val="0"/>
              <w:suppressAutoHyphens/>
              <w:autoSpaceDE w:val="0"/>
              <w:autoSpaceDN w:val="0"/>
              <w:adjustRightInd w:val="0"/>
              <w:jc w:val="center"/>
              <w:rPr>
                <w:sz w:val="26"/>
                <w:szCs w:val="26"/>
              </w:rPr>
            </w:pPr>
            <w:r w:rsidRPr="004A15A3">
              <w:rPr>
                <w:sz w:val="26"/>
                <w:szCs w:val="26"/>
              </w:rPr>
              <w:t>Территория</w:t>
            </w:r>
          </w:p>
        </w:tc>
        <w:tc>
          <w:tcPr>
            <w:tcW w:w="6521" w:type="dxa"/>
            <w:gridSpan w:val="5"/>
            <w:vAlign w:val="center"/>
          </w:tcPr>
          <w:p w:rsidR="001F6B8B" w:rsidRPr="004A15A3" w:rsidRDefault="001F6B8B" w:rsidP="001F6B8B">
            <w:pPr>
              <w:widowControl w:val="0"/>
              <w:suppressAutoHyphens/>
              <w:autoSpaceDE w:val="0"/>
              <w:autoSpaceDN w:val="0"/>
              <w:adjustRightInd w:val="0"/>
              <w:jc w:val="center"/>
              <w:rPr>
                <w:sz w:val="26"/>
                <w:szCs w:val="26"/>
              </w:rPr>
            </w:pPr>
            <w:r w:rsidRPr="004A15A3">
              <w:rPr>
                <w:sz w:val="26"/>
                <w:szCs w:val="26"/>
              </w:rPr>
              <w:t>Годы</w:t>
            </w:r>
          </w:p>
        </w:tc>
      </w:tr>
      <w:tr w:rsidR="001F6B8B" w:rsidRPr="004A15A3" w:rsidTr="001F6B8B">
        <w:trPr>
          <w:cantSplit/>
        </w:trPr>
        <w:tc>
          <w:tcPr>
            <w:tcW w:w="2835" w:type="dxa"/>
            <w:vMerge/>
            <w:vAlign w:val="center"/>
          </w:tcPr>
          <w:p w:rsidR="001F6B8B" w:rsidRPr="004A15A3" w:rsidRDefault="001F6B8B" w:rsidP="002750DA">
            <w:pPr>
              <w:widowControl w:val="0"/>
              <w:suppressAutoHyphens/>
              <w:autoSpaceDE w:val="0"/>
              <w:autoSpaceDN w:val="0"/>
              <w:adjustRightInd w:val="0"/>
              <w:jc w:val="center"/>
              <w:rPr>
                <w:sz w:val="26"/>
                <w:szCs w:val="26"/>
              </w:rPr>
            </w:pPr>
          </w:p>
        </w:tc>
        <w:tc>
          <w:tcPr>
            <w:tcW w:w="1304" w:type="dxa"/>
            <w:vAlign w:val="center"/>
          </w:tcPr>
          <w:p w:rsidR="001F6B8B" w:rsidRPr="004A15A3" w:rsidRDefault="001F6B8B" w:rsidP="001F6B8B">
            <w:pPr>
              <w:widowControl w:val="0"/>
              <w:suppressAutoHyphens/>
              <w:autoSpaceDE w:val="0"/>
              <w:autoSpaceDN w:val="0"/>
              <w:adjustRightInd w:val="0"/>
              <w:rPr>
                <w:sz w:val="26"/>
                <w:szCs w:val="26"/>
              </w:rPr>
            </w:pPr>
            <w:r w:rsidRPr="004A15A3">
              <w:rPr>
                <w:sz w:val="26"/>
                <w:szCs w:val="26"/>
              </w:rPr>
              <w:t>2015</w:t>
            </w:r>
          </w:p>
        </w:tc>
        <w:tc>
          <w:tcPr>
            <w:tcW w:w="1304" w:type="dxa"/>
            <w:vAlign w:val="center"/>
          </w:tcPr>
          <w:p w:rsidR="001F6B8B" w:rsidRPr="004A15A3" w:rsidRDefault="001F6B8B" w:rsidP="001F6B8B">
            <w:pPr>
              <w:widowControl w:val="0"/>
              <w:suppressAutoHyphens/>
              <w:autoSpaceDE w:val="0"/>
              <w:autoSpaceDN w:val="0"/>
              <w:adjustRightInd w:val="0"/>
              <w:rPr>
                <w:sz w:val="26"/>
                <w:szCs w:val="26"/>
              </w:rPr>
            </w:pPr>
            <w:r w:rsidRPr="004A15A3">
              <w:rPr>
                <w:sz w:val="26"/>
                <w:szCs w:val="26"/>
              </w:rPr>
              <w:t>2016</w:t>
            </w:r>
          </w:p>
        </w:tc>
        <w:tc>
          <w:tcPr>
            <w:tcW w:w="1304" w:type="dxa"/>
            <w:vAlign w:val="center"/>
          </w:tcPr>
          <w:p w:rsidR="001F6B8B" w:rsidRPr="004A15A3" w:rsidRDefault="001F6B8B" w:rsidP="001F6B8B">
            <w:pPr>
              <w:widowControl w:val="0"/>
              <w:suppressAutoHyphens/>
              <w:autoSpaceDE w:val="0"/>
              <w:autoSpaceDN w:val="0"/>
              <w:adjustRightInd w:val="0"/>
              <w:ind w:right="-1734"/>
              <w:rPr>
                <w:sz w:val="26"/>
                <w:szCs w:val="26"/>
              </w:rPr>
            </w:pPr>
            <w:r w:rsidRPr="004A15A3">
              <w:rPr>
                <w:sz w:val="26"/>
                <w:szCs w:val="26"/>
              </w:rPr>
              <w:t>2017</w:t>
            </w:r>
          </w:p>
        </w:tc>
        <w:tc>
          <w:tcPr>
            <w:tcW w:w="1304" w:type="dxa"/>
            <w:vAlign w:val="center"/>
          </w:tcPr>
          <w:p w:rsidR="001F6B8B" w:rsidRPr="004A15A3" w:rsidRDefault="001F6B8B" w:rsidP="001F6B8B">
            <w:pPr>
              <w:widowControl w:val="0"/>
              <w:suppressAutoHyphens/>
              <w:autoSpaceDE w:val="0"/>
              <w:autoSpaceDN w:val="0"/>
              <w:adjustRightInd w:val="0"/>
              <w:rPr>
                <w:sz w:val="26"/>
                <w:szCs w:val="26"/>
              </w:rPr>
            </w:pPr>
            <w:r w:rsidRPr="004A15A3">
              <w:rPr>
                <w:sz w:val="26"/>
                <w:szCs w:val="26"/>
              </w:rPr>
              <w:t>2018</w:t>
            </w:r>
          </w:p>
        </w:tc>
        <w:tc>
          <w:tcPr>
            <w:tcW w:w="1305" w:type="dxa"/>
            <w:vAlign w:val="center"/>
          </w:tcPr>
          <w:p w:rsidR="001F6B8B" w:rsidRPr="004A15A3" w:rsidRDefault="001F6B8B" w:rsidP="001F6B8B">
            <w:pPr>
              <w:widowControl w:val="0"/>
              <w:suppressAutoHyphens/>
              <w:autoSpaceDE w:val="0"/>
              <w:autoSpaceDN w:val="0"/>
              <w:adjustRightInd w:val="0"/>
              <w:rPr>
                <w:sz w:val="26"/>
                <w:szCs w:val="26"/>
              </w:rPr>
            </w:pPr>
            <w:r w:rsidRPr="004A15A3">
              <w:rPr>
                <w:sz w:val="26"/>
                <w:szCs w:val="26"/>
              </w:rPr>
              <w:t>2019</w:t>
            </w:r>
          </w:p>
        </w:tc>
      </w:tr>
      <w:tr w:rsidR="001F6B8B" w:rsidRPr="00F04A9B" w:rsidTr="001F6B8B">
        <w:trPr>
          <w:cantSplit/>
        </w:trPr>
        <w:tc>
          <w:tcPr>
            <w:tcW w:w="2835" w:type="dxa"/>
            <w:vAlign w:val="center"/>
          </w:tcPr>
          <w:p w:rsidR="001F6B8B" w:rsidRDefault="001F6B8B" w:rsidP="002750DA">
            <w:pPr>
              <w:widowControl w:val="0"/>
              <w:suppressAutoHyphens/>
              <w:autoSpaceDE w:val="0"/>
              <w:autoSpaceDN w:val="0"/>
              <w:adjustRightInd w:val="0"/>
              <w:jc w:val="center"/>
              <w:rPr>
                <w:sz w:val="26"/>
                <w:szCs w:val="26"/>
              </w:rPr>
            </w:pPr>
            <w:r w:rsidRPr="004A15A3">
              <w:rPr>
                <w:sz w:val="26"/>
                <w:szCs w:val="26"/>
              </w:rPr>
              <w:t>Омская область</w:t>
            </w:r>
          </w:p>
          <w:p w:rsidR="00F04A9B" w:rsidRPr="004A15A3" w:rsidRDefault="00F04A9B" w:rsidP="002750DA">
            <w:pPr>
              <w:widowControl w:val="0"/>
              <w:suppressAutoHyphens/>
              <w:autoSpaceDE w:val="0"/>
              <w:autoSpaceDN w:val="0"/>
              <w:adjustRightInd w:val="0"/>
              <w:jc w:val="center"/>
              <w:rPr>
                <w:sz w:val="26"/>
                <w:szCs w:val="26"/>
              </w:rPr>
            </w:pPr>
          </w:p>
        </w:tc>
        <w:tc>
          <w:tcPr>
            <w:tcW w:w="1304" w:type="dxa"/>
          </w:tcPr>
          <w:p w:rsidR="001F6B8B" w:rsidRPr="004A15A3" w:rsidRDefault="001F6B8B" w:rsidP="001F6B8B">
            <w:pPr>
              <w:widowControl w:val="0"/>
              <w:suppressAutoHyphens/>
              <w:autoSpaceDE w:val="0"/>
              <w:autoSpaceDN w:val="0"/>
              <w:adjustRightInd w:val="0"/>
              <w:jc w:val="both"/>
              <w:rPr>
                <w:sz w:val="26"/>
                <w:szCs w:val="26"/>
              </w:rPr>
            </w:pPr>
            <w:r w:rsidRPr="004A15A3">
              <w:rPr>
                <w:sz w:val="26"/>
                <w:szCs w:val="26"/>
              </w:rPr>
              <w:t>649241</w:t>
            </w:r>
          </w:p>
        </w:tc>
        <w:tc>
          <w:tcPr>
            <w:tcW w:w="1304" w:type="dxa"/>
            <w:vAlign w:val="center"/>
          </w:tcPr>
          <w:p w:rsidR="001F6B8B" w:rsidRDefault="001F6B8B" w:rsidP="001F6B8B">
            <w:pPr>
              <w:widowControl w:val="0"/>
              <w:suppressAutoHyphens/>
              <w:autoSpaceDE w:val="0"/>
              <w:autoSpaceDN w:val="0"/>
              <w:adjustRightInd w:val="0"/>
              <w:jc w:val="both"/>
              <w:rPr>
                <w:sz w:val="26"/>
                <w:szCs w:val="26"/>
              </w:rPr>
            </w:pPr>
            <w:r w:rsidRPr="004A15A3">
              <w:rPr>
                <w:sz w:val="26"/>
                <w:szCs w:val="26"/>
              </w:rPr>
              <w:t>592539</w:t>
            </w:r>
          </w:p>
          <w:p w:rsidR="00F04A9B" w:rsidRPr="004A15A3" w:rsidRDefault="00F04A9B" w:rsidP="001F6B8B">
            <w:pPr>
              <w:widowControl w:val="0"/>
              <w:suppressAutoHyphens/>
              <w:autoSpaceDE w:val="0"/>
              <w:autoSpaceDN w:val="0"/>
              <w:adjustRightInd w:val="0"/>
              <w:jc w:val="both"/>
              <w:rPr>
                <w:sz w:val="26"/>
                <w:szCs w:val="26"/>
              </w:rPr>
            </w:pPr>
          </w:p>
        </w:tc>
        <w:tc>
          <w:tcPr>
            <w:tcW w:w="1304" w:type="dxa"/>
            <w:vAlign w:val="center"/>
          </w:tcPr>
          <w:p w:rsidR="001F6B8B" w:rsidRDefault="001F6B8B" w:rsidP="001F6B8B">
            <w:pPr>
              <w:widowControl w:val="0"/>
              <w:suppressAutoHyphens/>
              <w:autoSpaceDE w:val="0"/>
              <w:autoSpaceDN w:val="0"/>
              <w:adjustRightInd w:val="0"/>
              <w:ind w:right="-1734"/>
              <w:jc w:val="both"/>
              <w:rPr>
                <w:sz w:val="26"/>
                <w:szCs w:val="26"/>
              </w:rPr>
            </w:pPr>
            <w:r w:rsidRPr="004A15A3">
              <w:rPr>
                <w:sz w:val="26"/>
                <w:szCs w:val="26"/>
              </w:rPr>
              <w:t>570951</w:t>
            </w:r>
          </w:p>
          <w:p w:rsidR="00F04A9B" w:rsidRPr="004A15A3" w:rsidRDefault="00F04A9B" w:rsidP="001F6B8B">
            <w:pPr>
              <w:widowControl w:val="0"/>
              <w:suppressAutoHyphens/>
              <w:autoSpaceDE w:val="0"/>
              <w:autoSpaceDN w:val="0"/>
              <w:adjustRightInd w:val="0"/>
              <w:ind w:right="-1734"/>
              <w:jc w:val="both"/>
              <w:rPr>
                <w:sz w:val="26"/>
                <w:szCs w:val="26"/>
              </w:rPr>
            </w:pPr>
          </w:p>
        </w:tc>
        <w:tc>
          <w:tcPr>
            <w:tcW w:w="1304" w:type="dxa"/>
            <w:vAlign w:val="center"/>
          </w:tcPr>
          <w:p w:rsidR="001F6B8B" w:rsidRDefault="001F6B8B" w:rsidP="001F6B8B">
            <w:pPr>
              <w:widowControl w:val="0"/>
              <w:suppressAutoHyphens/>
              <w:autoSpaceDE w:val="0"/>
              <w:autoSpaceDN w:val="0"/>
              <w:adjustRightInd w:val="0"/>
              <w:jc w:val="both"/>
              <w:rPr>
                <w:sz w:val="26"/>
                <w:szCs w:val="26"/>
              </w:rPr>
            </w:pPr>
            <w:r w:rsidRPr="004A15A3">
              <w:rPr>
                <w:sz w:val="26"/>
                <w:szCs w:val="26"/>
              </w:rPr>
              <w:t>552190</w:t>
            </w:r>
          </w:p>
          <w:p w:rsidR="00F04A9B" w:rsidRPr="004A15A3" w:rsidRDefault="00F04A9B" w:rsidP="001F6B8B">
            <w:pPr>
              <w:widowControl w:val="0"/>
              <w:suppressAutoHyphens/>
              <w:autoSpaceDE w:val="0"/>
              <w:autoSpaceDN w:val="0"/>
              <w:adjustRightInd w:val="0"/>
              <w:jc w:val="both"/>
              <w:rPr>
                <w:sz w:val="26"/>
                <w:szCs w:val="26"/>
              </w:rPr>
            </w:pPr>
          </w:p>
        </w:tc>
        <w:tc>
          <w:tcPr>
            <w:tcW w:w="1305" w:type="dxa"/>
            <w:vAlign w:val="center"/>
          </w:tcPr>
          <w:p w:rsidR="001F6B8B" w:rsidRDefault="001F6B8B" w:rsidP="001F6B8B">
            <w:pPr>
              <w:widowControl w:val="0"/>
              <w:suppressAutoHyphens/>
              <w:autoSpaceDE w:val="0"/>
              <w:autoSpaceDN w:val="0"/>
              <w:adjustRightInd w:val="0"/>
              <w:jc w:val="both"/>
              <w:rPr>
                <w:sz w:val="26"/>
                <w:szCs w:val="26"/>
              </w:rPr>
            </w:pPr>
            <w:r w:rsidRPr="004A15A3">
              <w:rPr>
                <w:sz w:val="26"/>
                <w:szCs w:val="26"/>
              </w:rPr>
              <w:t>544237</w:t>
            </w:r>
          </w:p>
          <w:p w:rsidR="00F04A9B" w:rsidRPr="004A15A3" w:rsidRDefault="00F04A9B" w:rsidP="001F6B8B">
            <w:pPr>
              <w:widowControl w:val="0"/>
              <w:suppressAutoHyphens/>
              <w:autoSpaceDE w:val="0"/>
              <w:autoSpaceDN w:val="0"/>
              <w:adjustRightInd w:val="0"/>
              <w:jc w:val="both"/>
              <w:rPr>
                <w:sz w:val="26"/>
                <w:szCs w:val="26"/>
              </w:rPr>
            </w:pPr>
          </w:p>
        </w:tc>
      </w:tr>
    </w:tbl>
    <w:p w:rsidR="00023B2B" w:rsidRDefault="00023B2B" w:rsidP="00892EE7">
      <w:pPr>
        <w:ind w:firstLine="709"/>
        <w:jc w:val="center"/>
        <w:rPr>
          <w:sz w:val="28"/>
          <w:szCs w:val="28"/>
        </w:rPr>
      </w:pPr>
    </w:p>
    <w:p w:rsidR="00556503" w:rsidRDefault="00556503" w:rsidP="00556503">
      <w:pPr>
        <w:pStyle w:val="a6"/>
        <w:ind w:left="0"/>
        <w:jc w:val="right"/>
        <w:rPr>
          <w:sz w:val="28"/>
          <w:szCs w:val="28"/>
        </w:rPr>
      </w:pPr>
      <w:r w:rsidRPr="00556503">
        <w:rPr>
          <w:sz w:val="28"/>
          <w:szCs w:val="28"/>
        </w:rPr>
        <w:t xml:space="preserve">Таблица </w:t>
      </w:r>
      <w:r>
        <w:rPr>
          <w:sz w:val="28"/>
          <w:szCs w:val="28"/>
        </w:rPr>
        <w:t xml:space="preserve">№ </w:t>
      </w:r>
      <w:r w:rsidRPr="00556503">
        <w:rPr>
          <w:sz w:val="28"/>
          <w:szCs w:val="28"/>
        </w:rPr>
        <w:t>8</w:t>
      </w:r>
    </w:p>
    <w:p w:rsidR="00023B2B" w:rsidRDefault="00023B2B" w:rsidP="00556503">
      <w:pPr>
        <w:pStyle w:val="a6"/>
        <w:ind w:left="0"/>
        <w:jc w:val="right"/>
        <w:rPr>
          <w:sz w:val="28"/>
          <w:szCs w:val="28"/>
        </w:rPr>
      </w:pPr>
    </w:p>
    <w:p w:rsidR="00093538" w:rsidRDefault="00E051A0" w:rsidP="00556503">
      <w:pPr>
        <w:pStyle w:val="a6"/>
        <w:ind w:left="0"/>
        <w:jc w:val="center"/>
        <w:rPr>
          <w:sz w:val="28"/>
          <w:szCs w:val="28"/>
        </w:rPr>
      </w:pPr>
      <w:r w:rsidRPr="00556503">
        <w:rPr>
          <w:sz w:val="28"/>
          <w:szCs w:val="28"/>
        </w:rPr>
        <w:t>Численность работников, занятых во вредных</w:t>
      </w:r>
      <w:r w:rsidR="00093538">
        <w:rPr>
          <w:sz w:val="28"/>
          <w:szCs w:val="28"/>
        </w:rPr>
        <w:t xml:space="preserve"> </w:t>
      </w:r>
      <w:r w:rsidRPr="00556503">
        <w:rPr>
          <w:sz w:val="28"/>
          <w:szCs w:val="28"/>
        </w:rPr>
        <w:t xml:space="preserve">и (или) опасных </w:t>
      </w:r>
    </w:p>
    <w:p w:rsidR="008C707E" w:rsidRDefault="00E051A0" w:rsidP="00556503">
      <w:pPr>
        <w:pStyle w:val="a6"/>
        <w:ind w:left="0"/>
        <w:jc w:val="center"/>
        <w:rPr>
          <w:sz w:val="28"/>
          <w:szCs w:val="28"/>
        </w:rPr>
      </w:pPr>
      <w:r w:rsidRPr="00556503">
        <w:rPr>
          <w:sz w:val="28"/>
          <w:szCs w:val="28"/>
        </w:rPr>
        <w:t xml:space="preserve">условиях труда в </w:t>
      </w:r>
      <w:r w:rsidR="008C707E" w:rsidRPr="00F05819">
        <w:rPr>
          <w:sz w:val="28"/>
          <w:szCs w:val="28"/>
        </w:rPr>
        <w:t>201</w:t>
      </w:r>
      <w:r w:rsidR="008C707E">
        <w:rPr>
          <w:sz w:val="28"/>
          <w:szCs w:val="28"/>
        </w:rPr>
        <w:t>5</w:t>
      </w:r>
      <w:r w:rsidR="008C707E" w:rsidRPr="00F05819">
        <w:rPr>
          <w:sz w:val="28"/>
          <w:szCs w:val="28"/>
        </w:rPr>
        <w:t xml:space="preserve"> </w:t>
      </w:r>
      <w:r w:rsidR="008C707E">
        <w:rPr>
          <w:rFonts w:eastAsiaTheme="minorHAnsi"/>
          <w:color w:val="000000"/>
          <w:sz w:val="28"/>
          <w:szCs w:val="28"/>
          <w:lang w:eastAsia="en-US"/>
        </w:rPr>
        <w:t>–</w:t>
      </w:r>
      <w:r w:rsidR="008C707E" w:rsidRPr="00832FEC">
        <w:rPr>
          <w:rFonts w:eastAsiaTheme="minorHAnsi"/>
          <w:color w:val="000000"/>
          <w:sz w:val="28"/>
          <w:szCs w:val="28"/>
          <w:lang w:eastAsia="en-US"/>
        </w:rPr>
        <w:t xml:space="preserve"> </w:t>
      </w:r>
      <w:r w:rsidR="008C707E" w:rsidRPr="00F05819">
        <w:rPr>
          <w:sz w:val="28"/>
          <w:szCs w:val="28"/>
        </w:rPr>
        <w:t>201</w:t>
      </w:r>
      <w:r w:rsidR="008C707E">
        <w:rPr>
          <w:sz w:val="28"/>
          <w:szCs w:val="28"/>
        </w:rPr>
        <w:t>9</w:t>
      </w:r>
      <w:r w:rsidR="008C707E" w:rsidRPr="00F05819">
        <w:rPr>
          <w:sz w:val="28"/>
          <w:szCs w:val="28"/>
        </w:rPr>
        <w:t xml:space="preserve"> годах</w:t>
      </w:r>
      <w:r w:rsidR="00093538">
        <w:rPr>
          <w:sz w:val="28"/>
          <w:szCs w:val="28"/>
        </w:rPr>
        <w:t>,</w:t>
      </w:r>
      <w:r w:rsidR="008C707E" w:rsidRPr="00F05819">
        <w:rPr>
          <w:sz w:val="28"/>
          <w:szCs w:val="28"/>
        </w:rPr>
        <w:t xml:space="preserve"> </w:t>
      </w:r>
      <w:r w:rsidR="00093538">
        <w:rPr>
          <w:sz w:val="28"/>
          <w:szCs w:val="28"/>
        </w:rPr>
        <w:t>человек</w:t>
      </w:r>
    </w:p>
    <w:p w:rsidR="00556503" w:rsidRDefault="00556503" w:rsidP="00556503">
      <w:pPr>
        <w:pStyle w:val="a6"/>
        <w:ind w:left="0"/>
        <w:jc w:val="center"/>
        <w:rPr>
          <w:sz w:val="28"/>
          <w:szCs w:val="28"/>
        </w:rPr>
      </w:pPr>
      <w:r w:rsidRPr="000D54EC">
        <w:rPr>
          <w:sz w:val="28"/>
          <w:szCs w:val="28"/>
        </w:rPr>
        <w:t xml:space="preserve">(по данным </w:t>
      </w:r>
      <w:r w:rsidRPr="00110A74">
        <w:rPr>
          <w:sz w:val="28"/>
          <w:szCs w:val="28"/>
        </w:rPr>
        <w:t>ГУ</w:t>
      </w:r>
      <w:r w:rsidR="00A539FF">
        <w:rPr>
          <w:sz w:val="28"/>
          <w:szCs w:val="28"/>
        </w:rPr>
        <w:t xml:space="preserve"> –</w:t>
      </w:r>
      <w:r w:rsidRPr="00110A74">
        <w:rPr>
          <w:sz w:val="28"/>
          <w:szCs w:val="28"/>
        </w:rPr>
        <w:t xml:space="preserve"> Омское РО ФСС РФ</w:t>
      </w:r>
      <w:r w:rsidRPr="000D54EC">
        <w:rPr>
          <w:sz w:val="28"/>
          <w:szCs w:val="28"/>
        </w:rPr>
        <w:t>)</w:t>
      </w:r>
    </w:p>
    <w:p w:rsidR="00E051A0" w:rsidRDefault="00E051A0" w:rsidP="00556503">
      <w:pPr>
        <w:pStyle w:val="a6"/>
        <w:ind w:left="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304"/>
        <w:gridCol w:w="1304"/>
        <w:gridCol w:w="1304"/>
        <w:gridCol w:w="1304"/>
        <w:gridCol w:w="1305"/>
      </w:tblGrid>
      <w:tr w:rsidR="008C707E" w:rsidRPr="002750DA" w:rsidTr="00D06DBC">
        <w:trPr>
          <w:cantSplit/>
        </w:trPr>
        <w:tc>
          <w:tcPr>
            <w:tcW w:w="2835" w:type="dxa"/>
            <w:vMerge w:val="restart"/>
            <w:vAlign w:val="center"/>
          </w:tcPr>
          <w:p w:rsidR="008C707E" w:rsidRPr="002750DA" w:rsidRDefault="008C707E" w:rsidP="00D06DBC">
            <w:pPr>
              <w:widowControl w:val="0"/>
              <w:suppressAutoHyphens/>
              <w:autoSpaceDE w:val="0"/>
              <w:autoSpaceDN w:val="0"/>
              <w:adjustRightInd w:val="0"/>
              <w:jc w:val="center"/>
              <w:rPr>
                <w:sz w:val="26"/>
                <w:szCs w:val="26"/>
              </w:rPr>
            </w:pPr>
            <w:r w:rsidRPr="002750DA">
              <w:rPr>
                <w:sz w:val="26"/>
                <w:szCs w:val="26"/>
              </w:rPr>
              <w:t>Территория</w:t>
            </w:r>
          </w:p>
        </w:tc>
        <w:tc>
          <w:tcPr>
            <w:tcW w:w="6521" w:type="dxa"/>
            <w:gridSpan w:val="5"/>
            <w:vAlign w:val="center"/>
          </w:tcPr>
          <w:p w:rsidR="008C707E" w:rsidRPr="002750DA" w:rsidRDefault="008C707E" w:rsidP="00D06DBC">
            <w:pPr>
              <w:widowControl w:val="0"/>
              <w:suppressAutoHyphens/>
              <w:autoSpaceDE w:val="0"/>
              <w:autoSpaceDN w:val="0"/>
              <w:adjustRightInd w:val="0"/>
              <w:jc w:val="center"/>
              <w:rPr>
                <w:sz w:val="26"/>
                <w:szCs w:val="26"/>
              </w:rPr>
            </w:pPr>
            <w:r w:rsidRPr="002750DA">
              <w:rPr>
                <w:sz w:val="26"/>
                <w:szCs w:val="26"/>
              </w:rPr>
              <w:t>Годы</w:t>
            </w:r>
          </w:p>
        </w:tc>
      </w:tr>
      <w:tr w:rsidR="008C707E" w:rsidRPr="002750DA" w:rsidTr="00D06DBC">
        <w:trPr>
          <w:cantSplit/>
        </w:trPr>
        <w:tc>
          <w:tcPr>
            <w:tcW w:w="2835" w:type="dxa"/>
            <w:vMerge/>
            <w:vAlign w:val="center"/>
          </w:tcPr>
          <w:p w:rsidR="008C707E" w:rsidRPr="002750DA" w:rsidRDefault="008C707E" w:rsidP="002750DA">
            <w:pPr>
              <w:widowControl w:val="0"/>
              <w:suppressAutoHyphens/>
              <w:autoSpaceDE w:val="0"/>
              <w:autoSpaceDN w:val="0"/>
              <w:adjustRightInd w:val="0"/>
              <w:jc w:val="center"/>
              <w:rPr>
                <w:sz w:val="26"/>
                <w:szCs w:val="26"/>
              </w:rPr>
            </w:pPr>
          </w:p>
        </w:tc>
        <w:tc>
          <w:tcPr>
            <w:tcW w:w="1304" w:type="dxa"/>
            <w:vAlign w:val="center"/>
          </w:tcPr>
          <w:p w:rsidR="008C707E" w:rsidRPr="002750DA" w:rsidRDefault="008C707E" w:rsidP="002750DA">
            <w:pPr>
              <w:widowControl w:val="0"/>
              <w:suppressAutoHyphens/>
              <w:autoSpaceDE w:val="0"/>
              <w:autoSpaceDN w:val="0"/>
              <w:adjustRightInd w:val="0"/>
              <w:rPr>
                <w:sz w:val="26"/>
                <w:szCs w:val="26"/>
              </w:rPr>
            </w:pPr>
            <w:r w:rsidRPr="002750DA">
              <w:rPr>
                <w:sz w:val="26"/>
                <w:szCs w:val="26"/>
              </w:rPr>
              <w:t>2015</w:t>
            </w:r>
          </w:p>
        </w:tc>
        <w:tc>
          <w:tcPr>
            <w:tcW w:w="1304" w:type="dxa"/>
            <w:vAlign w:val="center"/>
          </w:tcPr>
          <w:p w:rsidR="008C707E" w:rsidRPr="002750DA" w:rsidRDefault="008C707E" w:rsidP="002750DA">
            <w:pPr>
              <w:widowControl w:val="0"/>
              <w:suppressAutoHyphens/>
              <w:autoSpaceDE w:val="0"/>
              <w:autoSpaceDN w:val="0"/>
              <w:adjustRightInd w:val="0"/>
              <w:rPr>
                <w:sz w:val="26"/>
                <w:szCs w:val="26"/>
              </w:rPr>
            </w:pPr>
            <w:r w:rsidRPr="002750DA">
              <w:rPr>
                <w:sz w:val="26"/>
                <w:szCs w:val="26"/>
              </w:rPr>
              <w:t>2016</w:t>
            </w:r>
          </w:p>
        </w:tc>
        <w:tc>
          <w:tcPr>
            <w:tcW w:w="1304" w:type="dxa"/>
            <w:vAlign w:val="center"/>
          </w:tcPr>
          <w:p w:rsidR="008C707E" w:rsidRPr="002750DA" w:rsidRDefault="008C707E" w:rsidP="002750DA">
            <w:pPr>
              <w:widowControl w:val="0"/>
              <w:suppressAutoHyphens/>
              <w:autoSpaceDE w:val="0"/>
              <w:autoSpaceDN w:val="0"/>
              <w:adjustRightInd w:val="0"/>
              <w:rPr>
                <w:sz w:val="26"/>
                <w:szCs w:val="26"/>
              </w:rPr>
            </w:pPr>
            <w:r w:rsidRPr="002750DA">
              <w:rPr>
                <w:sz w:val="26"/>
                <w:szCs w:val="26"/>
              </w:rPr>
              <w:t>2017</w:t>
            </w:r>
          </w:p>
        </w:tc>
        <w:tc>
          <w:tcPr>
            <w:tcW w:w="1304" w:type="dxa"/>
            <w:vAlign w:val="center"/>
          </w:tcPr>
          <w:p w:rsidR="008C707E" w:rsidRPr="002750DA" w:rsidRDefault="008C707E" w:rsidP="002750DA">
            <w:pPr>
              <w:widowControl w:val="0"/>
              <w:suppressAutoHyphens/>
              <w:autoSpaceDE w:val="0"/>
              <w:autoSpaceDN w:val="0"/>
              <w:adjustRightInd w:val="0"/>
              <w:rPr>
                <w:sz w:val="26"/>
                <w:szCs w:val="26"/>
              </w:rPr>
            </w:pPr>
            <w:r w:rsidRPr="002750DA">
              <w:rPr>
                <w:sz w:val="26"/>
                <w:szCs w:val="26"/>
              </w:rPr>
              <w:t>2018</w:t>
            </w:r>
          </w:p>
        </w:tc>
        <w:tc>
          <w:tcPr>
            <w:tcW w:w="1305" w:type="dxa"/>
            <w:vAlign w:val="center"/>
          </w:tcPr>
          <w:p w:rsidR="008C707E" w:rsidRPr="002750DA" w:rsidRDefault="008C707E" w:rsidP="002750DA">
            <w:pPr>
              <w:widowControl w:val="0"/>
              <w:suppressAutoHyphens/>
              <w:autoSpaceDE w:val="0"/>
              <w:autoSpaceDN w:val="0"/>
              <w:adjustRightInd w:val="0"/>
              <w:rPr>
                <w:sz w:val="26"/>
                <w:szCs w:val="26"/>
              </w:rPr>
            </w:pPr>
            <w:r w:rsidRPr="002750DA">
              <w:rPr>
                <w:sz w:val="26"/>
                <w:szCs w:val="26"/>
              </w:rPr>
              <w:t>2019</w:t>
            </w:r>
          </w:p>
        </w:tc>
      </w:tr>
      <w:tr w:rsidR="008C707E" w:rsidRPr="002750DA" w:rsidTr="00D06DBC">
        <w:trPr>
          <w:cantSplit/>
        </w:trPr>
        <w:tc>
          <w:tcPr>
            <w:tcW w:w="2835" w:type="dxa"/>
            <w:vAlign w:val="center"/>
          </w:tcPr>
          <w:p w:rsidR="008C707E" w:rsidRPr="002750DA" w:rsidRDefault="008C707E" w:rsidP="002750DA">
            <w:pPr>
              <w:widowControl w:val="0"/>
              <w:suppressAutoHyphens/>
              <w:autoSpaceDE w:val="0"/>
              <w:autoSpaceDN w:val="0"/>
              <w:adjustRightInd w:val="0"/>
              <w:jc w:val="center"/>
              <w:rPr>
                <w:sz w:val="26"/>
                <w:szCs w:val="26"/>
              </w:rPr>
            </w:pPr>
            <w:r w:rsidRPr="002750DA">
              <w:rPr>
                <w:sz w:val="26"/>
                <w:szCs w:val="26"/>
              </w:rPr>
              <w:t>Омская область</w:t>
            </w:r>
          </w:p>
          <w:p w:rsidR="00F04A9B" w:rsidRPr="002750DA" w:rsidRDefault="00F04A9B" w:rsidP="002750DA">
            <w:pPr>
              <w:widowControl w:val="0"/>
              <w:suppressAutoHyphens/>
              <w:autoSpaceDE w:val="0"/>
              <w:autoSpaceDN w:val="0"/>
              <w:adjustRightInd w:val="0"/>
              <w:jc w:val="center"/>
              <w:rPr>
                <w:sz w:val="26"/>
                <w:szCs w:val="26"/>
              </w:rPr>
            </w:pPr>
          </w:p>
        </w:tc>
        <w:tc>
          <w:tcPr>
            <w:tcW w:w="1304" w:type="dxa"/>
          </w:tcPr>
          <w:p w:rsidR="008C707E" w:rsidRPr="002750DA" w:rsidRDefault="008C707E" w:rsidP="002750DA">
            <w:pPr>
              <w:widowControl w:val="0"/>
              <w:suppressAutoHyphens/>
              <w:autoSpaceDE w:val="0"/>
              <w:autoSpaceDN w:val="0"/>
              <w:adjustRightInd w:val="0"/>
              <w:rPr>
                <w:sz w:val="26"/>
                <w:szCs w:val="26"/>
              </w:rPr>
            </w:pPr>
            <w:r w:rsidRPr="002750DA">
              <w:rPr>
                <w:sz w:val="26"/>
                <w:szCs w:val="26"/>
              </w:rPr>
              <w:t>147082</w:t>
            </w:r>
          </w:p>
        </w:tc>
        <w:tc>
          <w:tcPr>
            <w:tcW w:w="1304" w:type="dxa"/>
            <w:vAlign w:val="center"/>
          </w:tcPr>
          <w:p w:rsidR="008C707E" w:rsidRPr="002750DA" w:rsidRDefault="008C707E" w:rsidP="002750DA">
            <w:pPr>
              <w:widowControl w:val="0"/>
              <w:suppressAutoHyphens/>
              <w:autoSpaceDE w:val="0"/>
              <w:autoSpaceDN w:val="0"/>
              <w:adjustRightInd w:val="0"/>
              <w:rPr>
                <w:sz w:val="26"/>
                <w:szCs w:val="26"/>
              </w:rPr>
            </w:pPr>
            <w:r w:rsidRPr="002750DA">
              <w:rPr>
                <w:sz w:val="26"/>
                <w:szCs w:val="26"/>
              </w:rPr>
              <w:t>147951</w:t>
            </w:r>
          </w:p>
          <w:p w:rsidR="00F04A9B" w:rsidRPr="002750DA" w:rsidRDefault="00F04A9B" w:rsidP="002750DA">
            <w:pPr>
              <w:widowControl w:val="0"/>
              <w:suppressAutoHyphens/>
              <w:autoSpaceDE w:val="0"/>
              <w:autoSpaceDN w:val="0"/>
              <w:adjustRightInd w:val="0"/>
              <w:rPr>
                <w:sz w:val="26"/>
                <w:szCs w:val="26"/>
              </w:rPr>
            </w:pPr>
          </w:p>
        </w:tc>
        <w:tc>
          <w:tcPr>
            <w:tcW w:w="1304" w:type="dxa"/>
            <w:vAlign w:val="center"/>
          </w:tcPr>
          <w:p w:rsidR="008C707E" w:rsidRPr="002750DA" w:rsidRDefault="008C707E" w:rsidP="002750DA">
            <w:pPr>
              <w:widowControl w:val="0"/>
              <w:suppressAutoHyphens/>
              <w:autoSpaceDE w:val="0"/>
              <w:autoSpaceDN w:val="0"/>
              <w:adjustRightInd w:val="0"/>
              <w:rPr>
                <w:sz w:val="26"/>
                <w:szCs w:val="26"/>
              </w:rPr>
            </w:pPr>
            <w:r w:rsidRPr="002750DA">
              <w:rPr>
                <w:sz w:val="26"/>
                <w:szCs w:val="26"/>
              </w:rPr>
              <w:t>147069</w:t>
            </w:r>
          </w:p>
          <w:p w:rsidR="00F04A9B" w:rsidRPr="002750DA" w:rsidRDefault="00F04A9B" w:rsidP="002750DA">
            <w:pPr>
              <w:widowControl w:val="0"/>
              <w:suppressAutoHyphens/>
              <w:autoSpaceDE w:val="0"/>
              <w:autoSpaceDN w:val="0"/>
              <w:adjustRightInd w:val="0"/>
              <w:rPr>
                <w:sz w:val="26"/>
                <w:szCs w:val="26"/>
              </w:rPr>
            </w:pPr>
          </w:p>
        </w:tc>
        <w:tc>
          <w:tcPr>
            <w:tcW w:w="1304" w:type="dxa"/>
            <w:vAlign w:val="center"/>
          </w:tcPr>
          <w:p w:rsidR="008C707E" w:rsidRPr="002750DA" w:rsidRDefault="008C707E" w:rsidP="002750DA">
            <w:pPr>
              <w:widowControl w:val="0"/>
              <w:suppressAutoHyphens/>
              <w:autoSpaceDE w:val="0"/>
              <w:autoSpaceDN w:val="0"/>
              <w:adjustRightInd w:val="0"/>
              <w:rPr>
                <w:sz w:val="26"/>
                <w:szCs w:val="26"/>
              </w:rPr>
            </w:pPr>
            <w:r w:rsidRPr="002750DA">
              <w:rPr>
                <w:sz w:val="26"/>
                <w:szCs w:val="26"/>
              </w:rPr>
              <w:t>147629</w:t>
            </w:r>
          </w:p>
          <w:p w:rsidR="00F04A9B" w:rsidRPr="002750DA" w:rsidRDefault="00F04A9B" w:rsidP="002750DA">
            <w:pPr>
              <w:widowControl w:val="0"/>
              <w:suppressAutoHyphens/>
              <w:autoSpaceDE w:val="0"/>
              <w:autoSpaceDN w:val="0"/>
              <w:adjustRightInd w:val="0"/>
              <w:rPr>
                <w:sz w:val="26"/>
                <w:szCs w:val="26"/>
              </w:rPr>
            </w:pPr>
          </w:p>
        </w:tc>
        <w:tc>
          <w:tcPr>
            <w:tcW w:w="1305" w:type="dxa"/>
            <w:vAlign w:val="center"/>
          </w:tcPr>
          <w:p w:rsidR="008C707E" w:rsidRPr="002750DA" w:rsidRDefault="008C707E" w:rsidP="002750DA">
            <w:pPr>
              <w:widowControl w:val="0"/>
              <w:suppressAutoHyphens/>
              <w:autoSpaceDE w:val="0"/>
              <w:autoSpaceDN w:val="0"/>
              <w:adjustRightInd w:val="0"/>
              <w:rPr>
                <w:sz w:val="26"/>
                <w:szCs w:val="26"/>
              </w:rPr>
            </w:pPr>
            <w:r w:rsidRPr="002750DA">
              <w:rPr>
                <w:sz w:val="26"/>
                <w:szCs w:val="26"/>
              </w:rPr>
              <w:t>153043</w:t>
            </w:r>
          </w:p>
          <w:p w:rsidR="00F04A9B" w:rsidRPr="002750DA" w:rsidRDefault="00F04A9B" w:rsidP="002750DA">
            <w:pPr>
              <w:widowControl w:val="0"/>
              <w:suppressAutoHyphens/>
              <w:autoSpaceDE w:val="0"/>
              <w:autoSpaceDN w:val="0"/>
              <w:adjustRightInd w:val="0"/>
              <w:rPr>
                <w:sz w:val="26"/>
                <w:szCs w:val="26"/>
              </w:rPr>
            </w:pPr>
          </w:p>
        </w:tc>
      </w:tr>
    </w:tbl>
    <w:p w:rsidR="00B1418E" w:rsidRDefault="00B1418E" w:rsidP="00D45E64">
      <w:pPr>
        <w:pStyle w:val="a6"/>
        <w:ind w:left="0"/>
        <w:jc w:val="right"/>
        <w:rPr>
          <w:sz w:val="28"/>
          <w:szCs w:val="28"/>
        </w:rPr>
      </w:pPr>
    </w:p>
    <w:p w:rsidR="00556503" w:rsidRDefault="00556503" w:rsidP="00D45E64">
      <w:pPr>
        <w:pStyle w:val="a6"/>
        <w:ind w:left="0"/>
        <w:jc w:val="right"/>
        <w:rPr>
          <w:sz w:val="28"/>
          <w:szCs w:val="28"/>
        </w:rPr>
      </w:pPr>
      <w:r>
        <w:rPr>
          <w:sz w:val="28"/>
          <w:szCs w:val="28"/>
        </w:rPr>
        <w:t>Таблица № 9</w:t>
      </w:r>
    </w:p>
    <w:p w:rsidR="00B1418E" w:rsidRDefault="00B1418E" w:rsidP="00D45E64">
      <w:pPr>
        <w:pStyle w:val="a6"/>
        <w:ind w:left="0"/>
        <w:jc w:val="right"/>
        <w:rPr>
          <w:sz w:val="28"/>
          <w:szCs w:val="28"/>
        </w:rPr>
      </w:pPr>
    </w:p>
    <w:p w:rsidR="00E051A0" w:rsidRDefault="00E051A0" w:rsidP="00E051A0">
      <w:pPr>
        <w:ind w:firstLine="709"/>
        <w:jc w:val="center"/>
        <w:rPr>
          <w:sz w:val="28"/>
          <w:szCs w:val="28"/>
        </w:rPr>
      </w:pPr>
      <w:r>
        <w:rPr>
          <w:sz w:val="28"/>
          <w:szCs w:val="28"/>
        </w:rPr>
        <w:t xml:space="preserve">Удельный вес работников, занятых </w:t>
      </w:r>
      <w:r w:rsidRPr="00545E41">
        <w:rPr>
          <w:rFonts w:eastAsiaTheme="minorHAnsi"/>
          <w:color w:val="000000"/>
          <w:sz w:val="28"/>
          <w:szCs w:val="28"/>
          <w:lang w:eastAsia="en-US"/>
        </w:rPr>
        <w:t>на работах с вредными и</w:t>
      </w:r>
      <w:r>
        <w:rPr>
          <w:rFonts w:eastAsiaTheme="minorHAnsi"/>
          <w:color w:val="000000"/>
          <w:sz w:val="28"/>
          <w:szCs w:val="28"/>
          <w:lang w:eastAsia="en-US"/>
        </w:rPr>
        <w:t xml:space="preserve"> (или) опасными условиями труда,</w:t>
      </w:r>
      <w:r w:rsidRPr="00892EE7">
        <w:rPr>
          <w:sz w:val="28"/>
          <w:szCs w:val="28"/>
        </w:rPr>
        <w:t xml:space="preserve"> </w:t>
      </w:r>
      <w:r w:rsidRPr="00052388">
        <w:rPr>
          <w:sz w:val="28"/>
          <w:szCs w:val="28"/>
        </w:rPr>
        <w:t>в 201</w:t>
      </w:r>
      <w:r w:rsidR="00EE50A4">
        <w:rPr>
          <w:sz w:val="28"/>
          <w:szCs w:val="28"/>
        </w:rPr>
        <w:t>5</w:t>
      </w:r>
      <w:r w:rsidRPr="00052388">
        <w:rPr>
          <w:sz w:val="28"/>
          <w:szCs w:val="28"/>
        </w:rPr>
        <w:t xml:space="preserve"> </w:t>
      </w:r>
      <w:r>
        <w:rPr>
          <w:sz w:val="28"/>
          <w:szCs w:val="28"/>
        </w:rPr>
        <w:t>–</w:t>
      </w:r>
      <w:r w:rsidRPr="00052388">
        <w:rPr>
          <w:sz w:val="28"/>
          <w:szCs w:val="28"/>
        </w:rPr>
        <w:t xml:space="preserve"> 201</w:t>
      </w:r>
      <w:r>
        <w:rPr>
          <w:sz w:val="28"/>
          <w:szCs w:val="28"/>
        </w:rPr>
        <w:t>9</w:t>
      </w:r>
      <w:r w:rsidRPr="00052388">
        <w:rPr>
          <w:sz w:val="28"/>
          <w:szCs w:val="28"/>
        </w:rPr>
        <w:t xml:space="preserve"> годах</w:t>
      </w:r>
      <w:r w:rsidR="00AA5829">
        <w:rPr>
          <w:sz w:val="28"/>
          <w:szCs w:val="28"/>
        </w:rPr>
        <w:t>,</w:t>
      </w:r>
      <w:r w:rsidR="00AA5829" w:rsidRPr="00AA5829">
        <w:rPr>
          <w:sz w:val="28"/>
          <w:szCs w:val="28"/>
        </w:rPr>
        <w:t xml:space="preserve"> </w:t>
      </w:r>
      <w:r w:rsidR="00093538">
        <w:rPr>
          <w:sz w:val="28"/>
          <w:szCs w:val="28"/>
        </w:rPr>
        <w:t>процентов</w:t>
      </w:r>
    </w:p>
    <w:p w:rsidR="008C707E" w:rsidRDefault="008C707E" w:rsidP="008C707E">
      <w:pPr>
        <w:pStyle w:val="a6"/>
        <w:ind w:left="0"/>
        <w:jc w:val="center"/>
        <w:rPr>
          <w:sz w:val="28"/>
          <w:szCs w:val="28"/>
        </w:rPr>
      </w:pPr>
      <w:r w:rsidRPr="000D54EC">
        <w:rPr>
          <w:sz w:val="28"/>
          <w:szCs w:val="28"/>
        </w:rPr>
        <w:t xml:space="preserve">(по данным </w:t>
      </w:r>
      <w:r w:rsidRPr="00110A74">
        <w:rPr>
          <w:sz w:val="28"/>
          <w:szCs w:val="28"/>
        </w:rPr>
        <w:t>ГУ</w:t>
      </w:r>
      <w:r w:rsidR="00A539FF">
        <w:rPr>
          <w:sz w:val="28"/>
          <w:szCs w:val="28"/>
        </w:rPr>
        <w:t xml:space="preserve"> –</w:t>
      </w:r>
      <w:r w:rsidRPr="00110A74">
        <w:rPr>
          <w:sz w:val="28"/>
          <w:szCs w:val="28"/>
        </w:rPr>
        <w:t xml:space="preserve"> Омское РО ФСС РФ</w:t>
      </w:r>
      <w:r w:rsidRPr="000D54EC">
        <w:rPr>
          <w:sz w:val="28"/>
          <w:szCs w:val="28"/>
        </w:rPr>
        <w:t>)</w:t>
      </w:r>
    </w:p>
    <w:p w:rsidR="00E051A0" w:rsidRPr="000D54EC" w:rsidRDefault="00E051A0" w:rsidP="00892EE7">
      <w:pPr>
        <w:pStyle w:val="a6"/>
        <w:ind w:left="0"/>
        <w:jc w:val="right"/>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304"/>
        <w:gridCol w:w="1304"/>
        <w:gridCol w:w="1304"/>
        <w:gridCol w:w="1304"/>
        <w:gridCol w:w="1305"/>
      </w:tblGrid>
      <w:tr w:rsidR="008C707E" w:rsidRPr="00251804" w:rsidTr="00D06DBC">
        <w:trPr>
          <w:cantSplit/>
        </w:trPr>
        <w:tc>
          <w:tcPr>
            <w:tcW w:w="2835" w:type="dxa"/>
            <w:vMerge w:val="restart"/>
            <w:vAlign w:val="center"/>
          </w:tcPr>
          <w:p w:rsidR="008C707E" w:rsidRPr="00251804" w:rsidRDefault="008C707E" w:rsidP="002750DA">
            <w:pPr>
              <w:widowControl w:val="0"/>
              <w:suppressAutoHyphens/>
              <w:autoSpaceDE w:val="0"/>
              <w:autoSpaceDN w:val="0"/>
              <w:adjustRightInd w:val="0"/>
              <w:jc w:val="center"/>
              <w:rPr>
                <w:sz w:val="26"/>
                <w:szCs w:val="26"/>
              </w:rPr>
            </w:pPr>
            <w:r w:rsidRPr="00251804">
              <w:rPr>
                <w:sz w:val="26"/>
                <w:szCs w:val="26"/>
              </w:rPr>
              <w:t>Территория</w:t>
            </w:r>
          </w:p>
        </w:tc>
        <w:tc>
          <w:tcPr>
            <w:tcW w:w="6521" w:type="dxa"/>
            <w:gridSpan w:val="5"/>
            <w:vAlign w:val="center"/>
          </w:tcPr>
          <w:p w:rsidR="008C707E" w:rsidRPr="00251804" w:rsidRDefault="008C707E" w:rsidP="00D06DBC">
            <w:pPr>
              <w:widowControl w:val="0"/>
              <w:suppressAutoHyphens/>
              <w:autoSpaceDE w:val="0"/>
              <w:autoSpaceDN w:val="0"/>
              <w:adjustRightInd w:val="0"/>
              <w:jc w:val="center"/>
              <w:rPr>
                <w:sz w:val="26"/>
                <w:szCs w:val="26"/>
              </w:rPr>
            </w:pPr>
            <w:r w:rsidRPr="00251804">
              <w:rPr>
                <w:sz w:val="26"/>
                <w:szCs w:val="26"/>
              </w:rPr>
              <w:t>Годы</w:t>
            </w:r>
          </w:p>
        </w:tc>
      </w:tr>
      <w:tr w:rsidR="008C707E" w:rsidRPr="00251804" w:rsidTr="00D06DBC">
        <w:trPr>
          <w:cantSplit/>
        </w:trPr>
        <w:tc>
          <w:tcPr>
            <w:tcW w:w="2835" w:type="dxa"/>
            <w:vMerge/>
            <w:vAlign w:val="center"/>
          </w:tcPr>
          <w:p w:rsidR="008C707E" w:rsidRPr="00251804" w:rsidRDefault="008C707E" w:rsidP="002750DA">
            <w:pPr>
              <w:widowControl w:val="0"/>
              <w:suppressAutoHyphens/>
              <w:autoSpaceDE w:val="0"/>
              <w:autoSpaceDN w:val="0"/>
              <w:adjustRightInd w:val="0"/>
              <w:jc w:val="center"/>
              <w:rPr>
                <w:sz w:val="26"/>
                <w:szCs w:val="26"/>
              </w:rPr>
            </w:pPr>
          </w:p>
        </w:tc>
        <w:tc>
          <w:tcPr>
            <w:tcW w:w="1304" w:type="dxa"/>
            <w:vAlign w:val="center"/>
          </w:tcPr>
          <w:p w:rsidR="008C707E" w:rsidRPr="00251804" w:rsidRDefault="008C707E" w:rsidP="00D06DBC">
            <w:pPr>
              <w:widowControl w:val="0"/>
              <w:suppressAutoHyphens/>
              <w:autoSpaceDE w:val="0"/>
              <w:autoSpaceDN w:val="0"/>
              <w:adjustRightInd w:val="0"/>
              <w:rPr>
                <w:sz w:val="26"/>
                <w:szCs w:val="26"/>
              </w:rPr>
            </w:pPr>
            <w:r w:rsidRPr="00251804">
              <w:rPr>
                <w:sz w:val="26"/>
                <w:szCs w:val="26"/>
              </w:rPr>
              <w:t>2015</w:t>
            </w:r>
          </w:p>
        </w:tc>
        <w:tc>
          <w:tcPr>
            <w:tcW w:w="1304" w:type="dxa"/>
            <w:vAlign w:val="center"/>
          </w:tcPr>
          <w:p w:rsidR="008C707E" w:rsidRPr="00251804" w:rsidRDefault="008C707E" w:rsidP="00D06DBC">
            <w:pPr>
              <w:widowControl w:val="0"/>
              <w:suppressAutoHyphens/>
              <w:autoSpaceDE w:val="0"/>
              <w:autoSpaceDN w:val="0"/>
              <w:adjustRightInd w:val="0"/>
              <w:rPr>
                <w:sz w:val="26"/>
                <w:szCs w:val="26"/>
              </w:rPr>
            </w:pPr>
            <w:r w:rsidRPr="00251804">
              <w:rPr>
                <w:sz w:val="26"/>
                <w:szCs w:val="26"/>
              </w:rPr>
              <w:t>2016</w:t>
            </w:r>
          </w:p>
        </w:tc>
        <w:tc>
          <w:tcPr>
            <w:tcW w:w="1304" w:type="dxa"/>
            <w:vAlign w:val="center"/>
          </w:tcPr>
          <w:p w:rsidR="008C707E" w:rsidRPr="00251804" w:rsidRDefault="008C707E" w:rsidP="00D06DBC">
            <w:pPr>
              <w:widowControl w:val="0"/>
              <w:suppressAutoHyphens/>
              <w:autoSpaceDE w:val="0"/>
              <w:autoSpaceDN w:val="0"/>
              <w:adjustRightInd w:val="0"/>
              <w:ind w:right="-1734"/>
              <w:rPr>
                <w:sz w:val="26"/>
                <w:szCs w:val="26"/>
              </w:rPr>
            </w:pPr>
            <w:r w:rsidRPr="00251804">
              <w:rPr>
                <w:sz w:val="26"/>
                <w:szCs w:val="26"/>
              </w:rPr>
              <w:t>2017</w:t>
            </w:r>
          </w:p>
        </w:tc>
        <w:tc>
          <w:tcPr>
            <w:tcW w:w="1304" w:type="dxa"/>
            <w:vAlign w:val="center"/>
          </w:tcPr>
          <w:p w:rsidR="008C707E" w:rsidRPr="00251804" w:rsidRDefault="008C707E" w:rsidP="00D06DBC">
            <w:pPr>
              <w:widowControl w:val="0"/>
              <w:suppressAutoHyphens/>
              <w:autoSpaceDE w:val="0"/>
              <w:autoSpaceDN w:val="0"/>
              <w:adjustRightInd w:val="0"/>
              <w:rPr>
                <w:sz w:val="26"/>
                <w:szCs w:val="26"/>
              </w:rPr>
            </w:pPr>
            <w:r w:rsidRPr="00251804">
              <w:rPr>
                <w:sz w:val="26"/>
                <w:szCs w:val="26"/>
              </w:rPr>
              <w:t>2018</w:t>
            </w:r>
          </w:p>
        </w:tc>
        <w:tc>
          <w:tcPr>
            <w:tcW w:w="1305" w:type="dxa"/>
            <w:vAlign w:val="center"/>
          </w:tcPr>
          <w:p w:rsidR="008C707E" w:rsidRPr="00251804" w:rsidRDefault="008C707E" w:rsidP="00D06DBC">
            <w:pPr>
              <w:widowControl w:val="0"/>
              <w:suppressAutoHyphens/>
              <w:autoSpaceDE w:val="0"/>
              <w:autoSpaceDN w:val="0"/>
              <w:adjustRightInd w:val="0"/>
              <w:rPr>
                <w:sz w:val="26"/>
                <w:szCs w:val="26"/>
              </w:rPr>
            </w:pPr>
            <w:r w:rsidRPr="00251804">
              <w:rPr>
                <w:sz w:val="26"/>
                <w:szCs w:val="26"/>
              </w:rPr>
              <w:t>2019</w:t>
            </w:r>
          </w:p>
        </w:tc>
      </w:tr>
      <w:tr w:rsidR="008C707E" w:rsidRPr="00251804" w:rsidTr="00D06DBC">
        <w:trPr>
          <w:cantSplit/>
        </w:trPr>
        <w:tc>
          <w:tcPr>
            <w:tcW w:w="2835" w:type="dxa"/>
            <w:vAlign w:val="center"/>
          </w:tcPr>
          <w:p w:rsidR="008C707E" w:rsidRDefault="008C707E" w:rsidP="002750DA">
            <w:pPr>
              <w:widowControl w:val="0"/>
              <w:suppressAutoHyphens/>
              <w:autoSpaceDE w:val="0"/>
              <w:autoSpaceDN w:val="0"/>
              <w:adjustRightInd w:val="0"/>
              <w:jc w:val="center"/>
              <w:rPr>
                <w:sz w:val="26"/>
                <w:szCs w:val="26"/>
              </w:rPr>
            </w:pPr>
            <w:r w:rsidRPr="00251804">
              <w:rPr>
                <w:sz w:val="26"/>
                <w:szCs w:val="26"/>
              </w:rPr>
              <w:t>Омская область</w:t>
            </w:r>
          </w:p>
          <w:p w:rsidR="00F04A9B" w:rsidRPr="00251804" w:rsidRDefault="00F04A9B" w:rsidP="002750DA">
            <w:pPr>
              <w:widowControl w:val="0"/>
              <w:suppressAutoHyphens/>
              <w:autoSpaceDE w:val="0"/>
              <w:autoSpaceDN w:val="0"/>
              <w:adjustRightInd w:val="0"/>
              <w:jc w:val="center"/>
              <w:rPr>
                <w:sz w:val="26"/>
                <w:szCs w:val="26"/>
              </w:rPr>
            </w:pPr>
          </w:p>
        </w:tc>
        <w:tc>
          <w:tcPr>
            <w:tcW w:w="1304" w:type="dxa"/>
          </w:tcPr>
          <w:p w:rsidR="008C707E" w:rsidRDefault="008C707E" w:rsidP="00D06DBC">
            <w:pPr>
              <w:widowControl w:val="0"/>
              <w:suppressAutoHyphens/>
              <w:autoSpaceDE w:val="0"/>
              <w:autoSpaceDN w:val="0"/>
              <w:adjustRightInd w:val="0"/>
              <w:jc w:val="both"/>
              <w:rPr>
                <w:sz w:val="26"/>
                <w:szCs w:val="26"/>
              </w:rPr>
            </w:pPr>
            <w:r w:rsidRPr="00251804">
              <w:rPr>
                <w:sz w:val="26"/>
                <w:szCs w:val="26"/>
              </w:rPr>
              <w:t>22,7</w:t>
            </w:r>
          </w:p>
          <w:p w:rsidR="00F04A9B" w:rsidRPr="00251804" w:rsidRDefault="00F04A9B" w:rsidP="00D06DBC">
            <w:pPr>
              <w:widowControl w:val="0"/>
              <w:suppressAutoHyphens/>
              <w:autoSpaceDE w:val="0"/>
              <w:autoSpaceDN w:val="0"/>
              <w:adjustRightInd w:val="0"/>
              <w:jc w:val="both"/>
              <w:rPr>
                <w:sz w:val="26"/>
                <w:szCs w:val="26"/>
              </w:rPr>
            </w:pPr>
          </w:p>
        </w:tc>
        <w:tc>
          <w:tcPr>
            <w:tcW w:w="1304" w:type="dxa"/>
            <w:vAlign w:val="center"/>
          </w:tcPr>
          <w:p w:rsidR="008C707E" w:rsidRDefault="008C707E" w:rsidP="00D06DBC">
            <w:pPr>
              <w:widowControl w:val="0"/>
              <w:suppressAutoHyphens/>
              <w:autoSpaceDE w:val="0"/>
              <w:autoSpaceDN w:val="0"/>
              <w:adjustRightInd w:val="0"/>
              <w:jc w:val="both"/>
              <w:rPr>
                <w:sz w:val="26"/>
                <w:szCs w:val="26"/>
              </w:rPr>
            </w:pPr>
            <w:r w:rsidRPr="00251804">
              <w:rPr>
                <w:sz w:val="26"/>
                <w:szCs w:val="26"/>
              </w:rPr>
              <w:t>25</w:t>
            </w:r>
          </w:p>
          <w:p w:rsidR="00F04A9B" w:rsidRPr="00251804" w:rsidRDefault="00F04A9B" w:rsidP="00D06DBC">
            <w:pPr>
              <w:widowControl w:val="0"/>
              <w:suppressAutoHyphens/>
              <w:autoSpaceDE w:val="0"/>
              <w:autoSpaceDN w:val="0"/>
              <w:adjustRightInd w:val="0"/>
              <w:jc w:val="both"/>
              <w:rPr>
                <w:sz w:val="26"/>
                <w:szCs w:val="26"/>
              </w:rPr>
            </w:pPr>
          </w:p>
        </w:tc>
        <w:tc>
          <w:tcPr>
            <w:tcW w:w="1304" w:type="dxa"/>
            <w:vAlign w:val="center"/>
          </w:tcPr>
          <w:p w:rsidR="008C707E" w:rsidRDefault="008C707E" w:rsidP="00D06DBC">
            <w:pPr>
              <w:widowControl w:val="0"/>
              <w:suppressAutoHyphens/>
              <w:autoSpaceDE w:val="0"/>
              <w:autoSpaceDN w:val="0"/>
              <w:adjustRightInd w:val="0"/>
              <w:ind w:right="-1734"/>
              <w:jc w:val="both"/>
              <w:rPr>
                <w:sz w:val="26"/>
                <w:szCs w:val="26"/>
              </w:rPr>
            </w:pPr>
            <w:r w:rsidRPr="00251804">
              <w:rPr>
                <w:sz w:val="26"/>
                <w:szCs w:val="26"/>
              </w:rPr>
              <w:t>25,8</w:t>
            </w:r>
          </w:p>
          <w:p w:rsidR="00F04A9B" w:rsidRPr="00251804" w:rsidRDefault="00F04A9B" w:rsidP="00D06DBC">
            <w:pPr>
              <w:widowControl w:val="0"/>
              <w:suppressAutoHyphens/>
              <w:autoSpaceDE w:val="0"/>
              <w:autoSpaceDN w:val="0"/>
              <w:adjustRightInd w:val="0"/>
              <w:ind w:right="-1734"/>
              <w:jc w:val="both"/>
              <w:rPr>
                <w:sz w:val="26"/>
                <w:szCs w:val="26"/>
              </w:rPr>
            </w:pPr>
          </w:p>
        </w:tc>
        <w:tc>
          <w:tcPr>
            <w:tcW w:w="1304" w:type="dxa"/>
            <w:vAlign w:val="center"/>
          </w:tcPr>
          <w:p w:rsidR="008C707E" w:rsidRDefault="008C707E" w:rsidP="00D06DBC">
            <w:pPr>
              <w:widowControl w:val="0"/>
              <w:suppressAutoHyphens/>
              <w:autoSpaceDE w:val="0"/>
              <w:autoSpaceDN w:val="0"/>
              <w:adjustRightInd w:val="0"/>
              <w:jc w:val="both"/>
              <w:rPr>
                <w:sz w:val="26"/>
                <w:szCs w:val="26"/>
              </w:rPr>
            </w:pPr>
            <w:r w:rsidRPr="00251804">
              <w:rPr>
                <w:sz w:val="26"/>
                <w:szCs w:val="26"/>
              </w:rPr>
              <w:t>26,7</w:t>
            </w:r>
          </w:p>
          <w:p w:rsidR="00F04A9B" w:rsidRPr="00251804" w:rsidRDefault="00F04A9B" w:rsidP="00D06DBC">
            <w:pPr>
              <w:widowControl w:val="0"/>
              <w:suppressAutoHyphens/>
              <w:autoSpaceDE w:val="0"/>
              <w:autoSpaceDN w:val="0"/>
              <w:adjustRightInd w:val="0"/>
              <w:jc w:val="both"/>
              <w:rPr>
                <w:sz w:val="26"/>
                <w:szCs w:val="26"/>
              </w:rPr>
            </w:pPr>
          </w:p>
        </w:tc>
        <w:tc>
          <w:tcPr>
            <w:tcW w:w="1305" w:type="dxa"/>
            <w:vAlign w:val="center"/>
          </w:tcPr>
          <w:p w:rsidR="008C707E" w:rsidRDefault="008C707E" w:rsidP="00D06DBC">
            <w:pPr>
              <w:widowControl w:val="0"/>
              <w:suppressAutoHyphens/>
              <w:autoSpaceDE w:val="0"/>
              <w:autoSpaceDN w:val="0"/>
              <w:adjustRightInd w:val="0"/>
              <w:jc w:val="both"/>
              <w:rPr>
                <w:sz w:val="26"/>
                <w:szCs w:val="26"/>
              </w:rPr>
            </w:pPr>
            <w:r w:rsidRPr="00251804">
              <w:rPr>
                <w:sz w:val="26"/>
                <w:szCs w:val="26"/>
              </w:rPr>
              <w:t>28,1</w:t>
            </w:r>
          </w:p>
          <w:p w:rsidR="00F04A9B" w:rsidRPr="00251804" w:rsidRDefault="00F04A9B" w:rsidP="00D06DBC">
            <w:pPr>
              <w:widowControl w:val="0"/>
              <w:suppressAutoHyphens/>
              <w:autoSpaceDE w:val="0"/>
              <w:autoSpaceDN w:val="0"/>
              <w:adjustRightInd w:val="0"/>
              <w:jc w:val="both"/>
              <w:rPr>
                <w:sz w:val="26"/>
                <w:szCs w:val="26"/>
              </w:rPr>
            </w:pPr>
          </w:p>
        </w:tc>
      </w:tr>
    </w:tbl>
    <w:p w:rsidR="00093538" w:rsidRDefault="00093538" w:rsidP="00EB1CE9">
      <w:pPr>
        <w:pStyle w:val="ConsPlusNormal"/>
        <w:ind w:firstLine="709"/>
        <w:jc w:val="both"/>
        <w:rPr>
          <w:rFonts w:ascii="Times New Roman" w:eastAsiaTheme="minorHAnsi" w:hAnsi="Times New Roman" w:cs="Times New Roman"/>
          <w:color w:val="000000"/>
          <w:sz w:val="28"/>
          <w:szCs w:val="28"/>
          <w:lang w:eastAsia="en-US"/>
        </w:rPr>
      </w:pP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Экономические издержки, связанные с неблагоприятными условиями труда, в 2019 году</w:t>
      </w:r>
      <w:r w:rsidR="002750DA">
        <w:rPr>
          <w:rFonts w:ascii="Times New Roman" w:eastAsiaTheme="minorHAnsi" w:hAnsi="Times New Roman" w:cs="Times New Roman"/>
          <w:color w:val="000000"/>
          <w:sz w:val="28"/>
          <w:szCs w:val="28"/>
          <w:lang w:eastAsia="en-US"/>
        </w:rPr>
        <w:t>,</w:t>
      </w:r>
      <w:r w:rsidRPr="00376625">
        <w:rPr>
          <w:rFonts w:ascii="Times New Roman" w:eastAsiaTheme="minorHAnsi" w:hAnsi="Times New Roman" w:cs="Times New Roman"/>
          <w:color w:val="000000"/>
          <w:sz w:val="28"/>
          <w:szCs w:val="28"/>
          <w:lang w:eastAsia="en-US"/>
        </w:rPr>
        <w:t xml:space="preserve"> по данным Территориального органа Федеральной службы государственной статистики по Омской области</w:t>
      </w:r>
      <w:r w:rsidR="002750DA">
        <w:rPr>
          <w:rFonts w:ascii="Times New Roman" w:eastAsiaTheme="minorHAnsi" w:hAnsi="Times New Roman" w:cs="Times New Roman"/>
          <w:color w:val="000000"/>
          <w:sz w:val="28"/>
          <w:szCs w:val="28"/>
          <w:lang w:eastAsia="en-US"/>
        </w:rPr>
        <w:t>,</w:t>
      </w:r>
      <w:r w:rsidRPr="00376625">
        <w:rPr>
          <w:rFonts w:ascii="Times New Roman" w:eastAsiaTheme="minorHAnsi" w:hAnsi="Times New Roman" w:cs="Times New Roman"/>
          <w:color w:val="000000"/>
          <w:sz w:val="28"/>
          <w:szCs w:val="28"/>
          <w:lang w:eastAsia="en-US"/>
        </w:rPr>
        <w:t xml:space="preserve"> составили:</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фактические расходы на компенсации работникам, занятым на работах с вредными и (или) опасными условиями труда</w:t>
      </w:r>
      <w:r w:rsidR="002750DA">
        <w:rPr>
          <w:rFonts w:ascii="Times New Roman" w:eastAsiaTheme="minorHAnsi" w:hAnsi="Times New Roman" w:cs="Times New Roman"/>
          <w:color w:val="000000"/>
          <w:sz w:val="28"/>
          <w:szCs w:val="28"/>
          <w:lang w:eastAsia="en-US"/>
        </w:rPr>
        <w:t>,</w:t>
      </w:r>
      <w:r w:rsidRPr="00376625">
        <w:rPr>
          <w:rFonts w:ascii="Times New Roman" w:eastAsiaTheme="minorHAnsi" w:hAnsi="Times New Roman" w:cs="Times New Roman"/>
          <w:color w:val="000000"/>
          <w:sz w:val="28"/>
          <w:szCs w:val="28"/>
          <w:lang w:eastAsia="en-US"/>
        </w:rPr>
        <w:t xml:space="preserve"> – 1 231,2 млн. руб.</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Экономические издержки, связанные с профессиональным заболеванием, трудовым увечьем, утратой профессиональной трудоспособности и (или) смертельным исходом в связи с несчастным случаем на производстве, составили 521 981,5 млн. руб</w:t>
      </w:r>
      <w:r w:rsidR="002750DA">
        <w:rPr>
          <w:rFonts w:ascii="Times New Roman" w:eastAsiaTheme="minorHAnsi" w:hAnsi="Times New Roman" w:cs="Times New Roman"/>
          <w:color w:val="000000"/>
          <w:sz w:val="28"/>
          <w:szCs w:val="28"/>
          <w:lang w:eastAsia="en-US"/>
        </w:rPr>
        <w:t>.</w:t>
      </w:r>
      <w:r w:rsidRPr="00376625">
        <w:rPr>
          <w:rFonts w:ascii="Times New Roman" w:eastAsiaTheme="minorHAnsi" w:hAnsi="Times New Roman" w:cs="Times New Roman"/>
          <w:color w:val="000000"/>
          <w:sz w:val="28"/>
          <w:szCs w:val="28"/>
          <w:lang w:eastAsia="en-US"/>
        </w:rPr>
        <w:t>, в том числе:</w:t>
      </w:r>
    </w:p>
    <w:p w:rsidR="00043F9F"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выплаты по временной нетрудоспособности в связи с трудовым увечьем или профессиональным заболеванием – 27 309,2 млн. руб</w:t>
      </w:r>
      <w:r w:rsidR="002750DA">
        <w:rPr>
          <w:rFonts w:ascii="Times New Roman" w:eastAsiaTheme="minorHAnsi" w:hAnsi="Times New Roman" w:cs="Times New Roman"/>
          <w:color w:val="000000"/>
          <w:sz w:val="28"/>
          <w:szCs w:val="28"/>
          <w:lang w:eastAsia="en-US"/>
        </w:rPr>
        <w:t>.</w:t>
      </w:r>
      <w:r w:rsidRPr="00376625">
        <w:rPr>
          <w:rFonts w:ascii="Times New Roman" w:eastAsiaTheme="minorHAnsi" w:hAnsi="Times New Roman" w:cs="Times New Roman"/>
          <w:color w:val="000000"/>
          <w:sz w:val="28"/>
          <w:szCs w:val="28"/>
          <w:lang w:eastAsia="en-US"/>
        </w:rPr>
        <w:t>;</w:t>
      </w:r>
    </w:p>
    <w:p w:rsidR="002750DA" w:rsidRDefault="002750DA" w:rsidP="00043F9F">
      <w:pPr>
        <w:pStyle w:val="ConsPlusNormal"/>
        <w:ind w:firstLine="709"/>
        <w:jc w:val="both"/>
        <w:rPr>
          <w:rFonts w:ascii="Times New Roman" w:eastAsiaTheme="minorHAnsi" w:hAnsi="Times New Roman" w:cs="Times New Roman"/>
          <w:color w:val="000000"/>
          <w:sz w:val="28"/>
          <w:szCs w:val="28"/>
          <w:lang w:eastAsia="en-US"/>
        </w:rPr>
      </w:pPr>
    </w:p>
    <w:p w:rsidR="002750DA" w:rsidRPr="00376625" w:rsidRDefault="002750DA" w:rsidP="00043F9F">
      <w:pPr>
        <w:pStyle w:val="ConsPlusNormal"/>
        <w:ind w:firstLine="709"/>
        <w:jc w:val="both"/>
        <w:rPr>
          <w:rFonts w:ascii="Times New Roman" w:eastAsiaTheme="minorHAnsi" w:hAnsi="Times New Roman" w:cs="Times New Roman"/>
          <w:color w:val="000000"/>
          <w:sz w:val="28"/>
          <w:szCs w:val="28"/>
          <w:lang w:eastAsia="en-US"/>
        </w:rPr>
      </w:pPr>
    </w:p>
    <w:p w:rsidR="00105F5B" w:rsidRDefault="00105F5B" w:rsidP="00043F9F">
      <w:pPr>
        <w:pStyle w:val="ConsPlusNormal"/>
        <w:ind w:firstLine="709"/>
        <w:jc w:val="both"/>
        <w:rPr>
          <w:rFonts w:ascii="Times New Roman" w:eastAsiaTheme="minorHAnsi" w:hAnsi="Times New Roman" w:cs="Times New Roman"/>
          <w:color w:val="000000"/>
          <w:sz w:val="28"/>
          <w:szCs w:val="28"/>
          <w:lang w:eastAsia="en-US"/>
        </w:rPr>
      </w:pP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xml:space="preserve">- единовременные выплаты по утрате профессиональной трудоспособности и (или) смертельным исходом в связи с несчастным случаем на производстве и профессиональным заболеванием – </w:t>
      </w:r>
      <w:r w:rsidR="00376625">
        <w:rPr>
          <w:rFonts w:ascii="Times New Roman" w:eastAsiaTheme="minorHAnsi" w:hAnsi="Times New Roman" w:cs="Times New Roman"/>
          <w:color w:val="000000"/>
          <w:sz w:val="28"/>
          <w:szCs w:val="28"/>
          <w:lang w:eastAsia="en-US"/>
        </w:rPr>
        <w:t xml:space="preserve">                       </w:t>
      </w:r>
      <w:r w:rsidRPr="00376625">
        <w:rPr>
          <w:rFonts w:ascii="Times New Roman" w:eastAsiaTheme="minorHAnsi" w:hAnsi="Times New Roman" w:cs="Times New Roman"/>
          <w:color w:val="000000"/>
          <w:sz w:val="28"/>
          <w:szCs w:val="28"/>
          <w:lang w:eastAsia="en-US"/>
        </w:rPr>
        <w:t>18 773,9 млн. руб</w:t>
      </w:r>
      <w:r w:rsidR="002750DA">
        <w:rPr>
          <w:rFonts w:ascii="Times New Roman" w:eastAsiaTheme="minorHAnsi" w:hAnsi="Times New Roman" w:cs="Times New Roman"/>
          <w:color w:val="000000"/>
          <w:sz w:val="28"/>
          <w:szCs w:val="28"/>
          <w:lang w:eastAsia="en-US"/>
        </w:rPr>
        <w:t>.</w:t>
      </w:r>
      <w:r w:rsidRPr="00376625">
        <w:rPr>
          <w:rFonts w:ascii="Times New Roman" w:eastAsiaTheme="minorHAnsi" w:hAnsi="Times New Roman" w:cs="Times New Roman"/>
          <w:color w:val="000000"/>
          <w:sz w:val="28"/>
          <w:szCs w:val="28"/>
          <w:lang w:eastAsia="en-US"/>
        </w:rPr>
        <w:t>;</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ежемесячные выплаты в связи с трудовым увечьем, профессиональным заболеванием и в связи со смертью кормильца – 475 898,4 млн. руб.</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В результате контрольно-надзорной деятельности за соблюдением требований трудового законодательства в сфере охраны труда установлено, что наибольшее количество составляют нарушения, связанные с:</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w:t>
      </w:r>
      <w:proofErr w:type="spellStart"/>
      <w:r w:rsidRPr="00376625">
        <w:rPr>
          <w:rFonts w:ascii="Times New Roman" w:eastAsiaTheme="minorHAnsi" w:hAnsi="Times New Roman" w:cs="Times New Roman"/>
          <w:color w:val="000000"/>
          <w:sz w:val="28"/>
          <w:szCs w:val="28"/>
          <w:lang w:eastAsia="en-US"/>
        </w:rPr>
        <w:t>непроведением</w:t>
      </w:r>
      <w:proofErr w:type="spellEnd"/>
      <w:r w:rsidRPr="00376625">
        <w:rPr>
          <w:rFonts w:ascii="Times New Roman" w:eastAsiaTheme="minorHAnsi" w:hAnsi="Times New Roman" w:cs="Times New Roman"/>
          <w:color w:val="000000"/>
          <w:sz w:val="28"/>
          <w:szCs w:val="28"/>
          <w:lang w:eastAsia="en-US"/>
        </w:rPr>
        <w:t xml:space="preserve"> медицинских осмотров и психиатрических освидетельствований;</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необеспечением средствами индивидуальной защиты;</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w:t>
      </w:r>
      <w:proofErr w:type="spellStart"/>
      <w:r w:rsidRPr="00376625">
        <w:rPr>
          <w:rFonts w:ascii="Times New Roman" w:eastAsiaTheme="minorHAnsi" w:hAnsi="Times New Roman" w:cs="Times New Roman"/>
          <w:color w:val="000000"/>
          <w:sz w:val="28"/>
          <w:szCs w:val="28"/>
          <w:lang w:eastAsia="en-US"/>
        </w:rPr>
        <w:t>непроведением</w:t>
      </w:r>
      <w:proofErr w:type="spellEnd"/>
      <w:r w:rsidRPr="00376625">
        <w:rPr>
          <w:rFonts w:ascii="Times New Roman" w:eastAsiaTheme="minorHAnsi" w:hAnsi="Times New Roman" w:cs="Times New Roman"/>
          <w:color w:val="000000"/>
          <w:sz w:val="28"/>
          <w:szCs w:val="28"/>
          <w:lang w:eastAsia="en-US"/>
        </w:rPr>
        <w:t xml:space="preserve"> инструктажа по охране труда и обучения по охране труда;</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w:t>
      </w:r>
      <w:proofErr w:type="spellStart"/>
      <w:r w:rsidRPr="00376625">
        <w:rPr>
          <w:rFonts w:ascii="Times New Roman" w:eastAsiaTheme="minorHAnsi" w:hAnsi="Times New Roman" w:cs="Times New Roman"/>
          <w:color w:val="000000"/>
          <w:sz w:val="28"/>
          <w:szCs w:val="28"/>
          <w:lang w:eastAsia="en-US"/>
        </w:rPr>
        <w:t>непроведением</w:t>
      </w:r>
      <w:proofErr w:type="spellEnd"/>
      <w:r w:rsidRPr="00376625">
        <w:rPr>
          <w:rFonts w:ascii="Times New Roman" w:eastAsiaTheme="minorHAnsi" w:hAnsi="Times New Roman" w:cs="Times New Roman"/>
          <w:color w:val="000000"/>
          <w:sz w:val="28"/>
          <w:szCs w:val="28"/>
          <w:lang w:eastAsia="en-US"/>
        </w:rPr>
        <w:t xml:space="preserve"> специальной оценки условий труда;</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отсутствием системы управления охраной труда.</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xml:space="preserve">В Омской области в рамках реализации полномочий по государственному управлению охраной труда проводится работа по совершенствованию нормативных правовых актов в области охраны труда. </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В Омской области приняты:</w:t>
      </w:r>
    </w:p>
    <w:p w:rsidR="00043F9F" w:rsidRPr="00376625" w:rsidRDefault="00105F5B" w:rsidP="00043F9F">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00043F9F" w:rsidRPr="00376625">
        <w:rPr>
          <w:rFonts w:ascii="Times New Roman" w:eastAsiaTheme="minorHAnsi" w:hAnsi="Times New Roman" w:cs="Times New Roman"/>
          <w:color w:val="000000"/>
          <w:sz w:val="28"/>
          <w:szCs w:val="28"/>
          <w:lang w:eastAsia="en-US"/>
        </w:rPr>
        <w:t xml:space="preserve">Закон Омской области от 11 июня 2003 года № 452-ОЗ </w:t>
      </w:r>
      <w:r>
        <w:rPr>
          <w:rFonts w:ascii="Times New Roman" w:eastAsiaTheme="minorHAnsi" w:hAnsi="Times New Roman" w:cs="Times New Roman"/>
          <w:color w:val="000000"/>
          <w:sz w:val="28"/>
          <w:szCs w:val="28"/>
          <w:lang w:eastAsia="en-US"/>
        </w:rPr>
        <w:t xml:space="preserve">                        </w:t>
      </w:r>
      <w:r w:rsidR="00043F9F" w:rsidRPr="00376625">
        <w:rPr>
          <w:rFonts w:ascii="Times New Roman" w:eastAsiaTheme="minorHAnsi" w:hAnsi="Times New Roman" w:cs="Times New Roman"/>
          <w:color w:val="000000"/>
          <w:sz w:val="28"/>
          <w:szCs w:val="28"/>
          <w:lang w:eastAsia="en-US"/>
        </w:rPr>
        <w:t>"О деятельности трехсторонних комиссий по регулированию социально-трудовых отношений на территории Омской области";</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Закон Омской области от 27 мая 2016 года № 1882-ОЗ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Закон Омской области от 28 декабря 2016 года № 1941-ОЗ                         "Об охране труда на территории Омской области ";</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постановление Правительства Омской области от 16 октября                  2013 года № 257-п "Об утверждении государственной программы Омской области "Регулирование отношений в сфере труда и занятости населения Омской области";</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постановление Правительства Омской области от 31 мая 2017 года    № 152-п "Об утверждении Порядка сбора и обработки информации о состоянии условий и охраны труда у работодателей, осуществляющих деятельность на территории Омской области";</w:t>
      </w:r>
    </w:p>
    <w:p w:rsidR="00043F9F" w:rsidRPr="00376625" w:rsidRDefault="00105F5B" w:rsidP="00043F9F">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00043F9F" w:rsidRPr="00376625">
        <w:rPr>
          <w:rFonts w:ascii="Times New Roman" w:eastAsiaTheme="minorHAnsi" w:hAnsi="Times New Roman" w:cs="Times New Roman"/>
          <w:color w:val="000000"/>
          <w:sz w:val="28"/>
          <w:szCs w:val="28"/>
          <w:lang w:eastAsia="en-US"/>
        </w:rPr>
        <w:t>Указ Губернатора Омской области от 29 апреля 2013 года № 61        "Об областной межведомственной комиссии по координации деятельности органов исполнительной власти Омской области в сфере защиты трудовых прав работников";</w:t>
      </w:r>
    </w:p>
    <w:p w:rsidR="00105F5B"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xml:space="preserve">- Указ Губернатора </w:t>
      </w:r>
      <w:r w:rsidR="00105F5B">
        <w:rPr>
          <w:rFonts w:ascii="Times New Roman" w:eastAsiaTheme="minorHAnsi" w:hAnsi="Times New Roman" w:cs="Times New Roman"/>
          <w:color w:val="000000"/>
          <w:sz w:val="28"/>
          <w:szCs w:val="28"/>
          <w:lang w:eastAsia="en-US"/>
        </w:rPr>
        <w:t xml:space="preserve"> </w:t>
      </w:r>
      <w:r w:rsidRPr="00376625">
        <w:rPr>
          <w:rFonts w:ascii="Times New Roman" w:eastAsiaTheme="minorHAnsi" w:hAnsi="Times New Roman" w:cs="Times New Roman"/>
          <w:color w:val="000000"/>
          <w:sz w:val="28"/>
          <w:szCs w:val="28"/>
          <w:lang w:eastAsia="en-US"/>
        </w:rPr>
        <w:t xml:space="preserve">Омской </w:t>
      </w:r>
      <w:r w:rsidR="00105F5B">
        <w:rPr>
          <w:rFonts w:ascii="Times New Roman" w:eastAsiaTheme="minorHAnsi" w:hAnsi="Times New Roman" w:cs="Times New Roman"/>
          <w:color w:val="000000"/>
          <w:sz w:val="28"/>
          <w:szCs w:val="28"/>
          <w:lang w:eastAsia="en-US"/>
        </w:rPr>
        <w:t xml:space="preserve"> </w:t>
      </w:r>
      <w:r w:rsidRPr="00376625">
        <w:rPr>
          <w:rFonts w:ascii="Times New Roman" w:eastAsiaTheme="minorHAnsi" w:hAnsi="Times New Roman" w:cs="Times New Roman"/>
          <w:color w:val="000000"/>
          <w:sz w:val="28"/>
          <w:szCs w:val="28"/>
          <w:lang w:eastAsia="en-US"/>
        </w:rPr>
        <w:t>области</w:t>
      </w:r>
      <w:r w:rsidR="00105F5B">
        <w:rPr>
          <w:rFonts w:ascii="Times New Roman" w:eastAsiaTheme="minorHAnsi" w:hAnsi="Times New Roman" w:cs="Times New Roman"/>
          <w:color w:val="000000"/>
          <w:sz w:val="28"/>
          <w:szCs w:val="28"/>
          <w:lang w:eastAsia="en-US"/>
        </w:rPr>
        <w:t xml:space="preserve"> </w:t>
      </w:r>
      <w:r w:rsidRPr="00376625">
        <w:rPr>
          <w:rFonts w:ascii="Times New Roman" w:eastAsiaTheme="minorHAnsi" w:hAnsi="Times New Roman" w:cs="Times New Roman"/>
          <w:color w:val="000000"/>
          <w:sz w:val="28"/>
          <w:szCs w:val="28"/>
          <w:lang w:eastAsia="en-US"/>
        </w:rPr>
        <w:t xml:space="preserve"> от </w:t>
      </w:r>
      <w:r w:rsidR="00105F5B">
        <w:rPr>
          <w:rFonts w:ascii="Times New Roman" w:eastAsiaTheme="minorHAnsi" w:hAnsi="Times New Roman" w:cs="Times New Roman"/>
          <w:color w:val="000000"/>
          <w:sz w:val="28"/>
          <w:szCs w:val="28"/>
          <w:lang w:eastAsia="en-US"/>
        </w:rPr>
        <w:t xml:space="preserve"> </w:t>
      </w:r>
      <w:r w:rsidRPr="00376625">
        <w:rPr>
          <w:rFonts w:ascii="Times New Roman" w:eastAsiaTheme="minorHAnsi" w:hAnsi="Times New Roman" w:cs="Times New Roman"/>
          <w:color w:val="000000"/>
          <w:sz w:val="28"/>
          <w:szCs w:val="28"/>
          <w:lang w:eastAsia="en-US"/>
        </w:rPr>
        <w:t xml:space="preserve">30 </w:t>
      </w:r>
      <w:r w:rsidR="00105F5B">
        <w:rPr>
          <w:rFonts w:ascii="Times New Roman" w:eastAsiaTheme="minorHAnsi" w:hAnsi="Times New Roman" w:cs="Times New Roman"/>
          <w:color w:val="000000"/>
          <w:sz w:val="28"/>
          <w:szCs w:val="28"/>
          <w:lang w:eastAsia="en-US"/>
        </w:rPr>
        <w:t xml:space="preserve"> </w:t>
      </w:r>
      <w:r w:rsidRPr="00376625">
        <w:rPr>
          <w:rFonts w:ascii="Times New Roman" w:eastAsiaTheme="minorHAnsi" w:hAnsi="Times New Roman" w:cs="Times New Roman"/>
          <w:color w:val="000000"/>
          <w:sz w:val="28"/>
          <w:szCs w:val="28"/>
          <w:lang w:eastAsia="en-US"/>
        </w:rPr>
        <w:t xml:space="preserve">августа </w:t>
      </w:r>
      <w:r w:rsidR="00105F5B">
        <w:rPr>
          <w:rFonts w:ascii="Times New Roman" w:eastAsiaTheme="minorHAnsi" w:hAnsi="Times New Roman" w:cs="Times New Roman"/>
          <w:color w:val="000000"/>
          <w:sz w:val="28"/>
          <w:szCs w:val="28"/>
          <w:lang w:eastAsia="en-US"/>
        </w:rPr>
        <w:t xml:space="preserve"> </w:t>
      </w:r>
      <w:r w:rsidRPr="00376625">
        <w:rPr>
          <w:rFonts w:ascii="Times New Roman" w:eastAsiaTheme="minorHAnsi" w:hAnsi="Times New Roman" w:cs="Times New Roman"/>
          <w:color w:val="000000"/>
          <w:sz w:val="28"/>
          <w:szCs w:val="28"/>
          <w:lang w:eastAsia="en-US"/>
        </w:rPr>
        <w:t>2013</w:t>
      </w:r>
      <w:r w:rsidR="00105F5B">
        <w:rPr>
          <w:rFonts w:ascii="Times New Roman" w:eastAsiaTheme="minorHAnsi" w:hAnsi="Times New Roman" w:cs="Times New Roman"/>
          <w:color w:val="000000"/>
          <w:sz w:val="28"/>
          <w:szCs w:val="28"/>
          <w:lang w:eastAsia="en-US"/>
        </w:rPr>
        <w:t xml:space="preserve"> </w:t>
      </w:r>
      <w:r w:rsidRPr="00376625">
        <w:rPr>
          <w:rFonts w:ascii="Times New Roman" w:eastAsiaTheme="minorHAnsi" w:hAnsi="Times New Roman" w:cs="Times New Roman"/>
          <w:color w:val="000000"/>
          <w:sz w:val="28"/>
          <w:szCs w:val="28"/>
          <w:lang w:eastAsia="en-US"/>
        </w:rPr>
        <w:t xml:space="preserve"> года </w:t>
      </w:r>
      <w:r w:rsidR="00105F5B">
        <w:rPr>
          <w:rFonts w:ascii="Times New Roman" w:eastAsiaTheme="minorHAnsi" w:hAnsi="Times New Roman" w:cs="Times New Roman"/>
          <w:color w:val="000000"/>
          <w:sz w:val="28"/>
          <w:szCs w:val="28"/>
          <w:lang w:eastAsia="en-US"/>
        </w:rPr>
        <w:t xml:space="preserve"> </w:t>
      </w:r>
      <w:r w:rsidRPr="00376625">
        <w:rPr>
          <w:rFonts w:ascii="Times New Roman" w:eastAsiaTheme="minorHAnsi" w:hAnsi="Times New Roman" w:cs="Times New Roman"/>
          <w:color w:val="000000"/>
          <w:sz w:val="28"/>
          <w:szCs w:val="28"/>
          <w:lang w:eastAsia="en-US"/>
        </w:rPr>
        <w:t xml:space="preserve">№ </w:t>
      </w:r>
      <w:r w:rsidR="00105F5B">
        <w:rPr>
          <w:rFonts w:ascii="Times New Roman" w:eastAsiaTheme="minorHAnsi" w:hAnsi="Times New Roman" w:cs="Times New Roman"/>
          <w:color w:val="000000"/>
          <w:sz w:val="28"/>
          <w:szCs w:val="28"/>
          <w:lang w:eastAsia="en-US"/>
        </w:rPr>
        <w:t xml:space="preserve"> </w:t>
      </w:r>
      <w:r w:rsidRPr="00376625">
        <w:rPr>
          <w:rFonts w:ascii="Times New Roman" w:eastAsiaTheme="minorHAnsi" w:hAnsi="Times New Roman" w:cs="Times New Roman"/>
          <w:color w:val="000000"/>
          <w:sz w:val="28"/>
          <w:szCs w:val="28"/>
          <w:lang w:eastAsia="en-US"/>
        </w:rPr>
        <w:t xml:space="preserve">121   </w:t>
      </w:r>
    </w:p>
    <w:p w:rsidR="00105F5B" w:rsidRDefault="00105F5B" w:rsidP="00105F5B">
      <w:pPr>
        <w:pStyle w:val="ConsPlusNormal"/>
        <w:jc w:val="both"/>
        <w:rPr>
          <w:rFonts w:ascii="Times New Roman" w:eastAsiaTheme="minorHAnsi" w:hAnsi="Times New Roman" w:cs="Times New Roman"/>
          <w:color w:val="000000"/>
          <w:sz w:val="28"/>
          <w:szCs w:val="28"/>
          <w:lang w:eastAsia="en-US"/>
        </w:rPr>
      </w:pPr>
    </w:p>
    <w:p w:rsidR="00105F5B" w:rsidRDefault="00043F9F" w:rsidP="00105F5B">
      <w:pPr>
        <w:pStyle w:val="ConsPlusNormal"/>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xml:space="preserve">"Об утверждении Концепции развития отношений в сфере труда и занятости </w:t>
      </w:r>
    </w:p>
    <w:p w:rsidR="00043F9F" w:rsidRPr="00376625" w:rsidRDefault="00043F9F" w:rsidP="00105F5B">
      <w:pPr>
        <w:pStyle w:val="ConsPlusNormal"/>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населения Омской области до 2020 года";</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Указ Губернатора Омской области от 31 октября 2013 года № 149   "Об областном конкурсе "Лучший работодатель года Омской области";</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w:t>
      </w:r>
      <w:r w:rsidR="00105F5B" w:rsidRPr="00376625">
        <w:rPr>
          <w:rFonts w:ascii="Times New Roman" w:eastAsiaTheme="minorHAnsi" w:hAnsi="Times New Roman" w:cs="Times New Roman"/>
          <w:color w:val="000000"/>
          <w:sz w:val="28"/>
          <w:szCs w:val="28"/>
          <w:lang w:eastAsia="en-US"/>
        </w:rPr>
        <w:t xml:space="preserve">приказ Минтруда </w:t>
      </w:r>
      <w:r w:rsidRPr="00376625">
        <w:rPr>
          <w:rFonts w:ascii="Times New Roman" w:eastAsiaTheme="minorHAnsi" w:hAnsi="Times New Roman" w:cs="Times New Roman"/>
          <w:color w:val="000000"/>
          <w:sz w:val="28"/>
          <w:szCs w:val="28"/>
          <w:lang w:eastAsia="en-US"/>
        </w:rPr>
        <w:t>от 22 ноября 2013 года № 161-п "О реализации Указа Губернатора Омской области от 31 октября 2013 года № 149";</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приказ Минтруда от 13 июля 2015 года № 101-п "Об утверждении Административного регламента предоставления государственной услуги "Проведение государственной экспертизы условий труда";</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приказ Минтруда от 7 июня 2016 года № 89-п "О реализации Закона Омской области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приказ Минтруда от 28 июня 2017 года № 72-п "О реализации постановления Правительства Омской обла</w:t>
      </w:r>
      <w:r w:rsidR="0064632E" w:rsidRPr="00376625">
        <w:rPr>
          <w:rFonts w:ascii="Times New Roman" w:eastAsiaTheme="minorHAnsi" w:hAnsi="Times New Roman" w:cs="Times New Roman"/>
          <w:color w:val="000000"/>
          <w:sz w:val="28"/>
          <w:szCs w:val="28"/>
          <w:lang w:eastAsia="en-US"/>
        </w:rPr>
        <w:t>сти от 31 мая 2017 года № 152-п</w:t>
      </w:r>
      <w:r w:rsidRPr="00376625">
        <w:rPr>
          <w:rFonts w:ascii="Times New Roman" w:eastAsiaTheme="minorHAnsi" w:hAnsi="Times New Roman" w:cs="Times New Roman"/>
          <w:color w:val="000000"/>
          <w:sz w:val="28"/>
          <w:szCs w:val="28"/>
          <w:lang w:eastAsia="en-US"/>
        </w:rPr>
        <w:t>".</w:t>
      </w:r>
    </w:p>
    <w:p w:rsidR="00E3555E" w:rsidRPr="00376625" w:rsidRDefault="00E3555E" w:rsidP="00E3555E">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В настоящее время все вопросы, связанные с охраной труда на территории Омской области, имеют нормативн</w:t>
      </w:r>
      <w:r w:rsidR="00FB0CAA" w:rsidRPr="00376625">
        <w:rPr>
          <w:rFonts w:ascii="Times New Roman" w:eastAsiaTheme="minorHAnsi" w:hAnsi="Times New Roman" w:cs="Times New Roman"/>
          <w:color w:val="000000"/>
          <w:sz w:val="28"/>
          <w:szCs w:val="28"/>
          <w:lang w:eastAsia="en-US"/>
        </w:rPr>
        <w:t>о-правовое</w:t>
      </w:r>
      <w:r w:rsidRPr="00376625">
        <w:rPr>
          <w:rFonts w:ascii="Times New Roman" w:eastAsiaTheme="minorHAnsi" w:hAnsi="Times New Roman" w:cs="Times New Roman"/>
          <w:color w:val="000000"/>
          <w:sz w:val="28"/>
          <w:szCs w:val="28"/>
          <w:lang w:eastAsia="en-US"/>
        </w:rPr>
        <w:t xml:space="preserve"> регулирование, которое при внесении соответствующих изменений в федеральное законодательство будет актуализировано.</w:t>
      </w:r>
    </w:p>
    <w:p w:rsidR="00043F9F" w:rsidRPr="00376625"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Прогноз состояния производственного травматизма, профессиональной заболеваемости, условий труда, выполненный на основе анализа тенденций по вышеуказанным показателям с учетом прогноза занятости в видах экономической деятельности в среднесрочной перспективе (на основе прогноза трудовых ресурсов), не позволяет ожидать существенных изменений в указанной сфере. С учетом перспективы увеличения количества рабочих мест, на которых проводится спецоценка, возможность значительного уменьшения количества работников, занятых на работах во вредных и (</w:t>
      </w:r>
      <w:r w:rsidR="00386BD7">
        <w:rPr>
          <w:rFonts w:ascii="Times New Roman" w:eastAsiaTheme="minorHAnsi" w:hAnsi="Times New Roman" w:cs="Times New Roman"/>
          <w:color w:val="000000"/>
          <w:sz w:val="28"/>
          <w:szCs w:val="28"/>
          <w:lang w:eastAsia="en-US"/>
        </w:rPr>
        <w:t>или) опасных условиях труда, не </w:t>
      </w:r>
      <w:r w:rsidRPr="00376625">
        <w:rPr>
          <w:rFonts w:ascii="Times New Roman" w:eastAsiaTheme="minorHAnsi" w:hAnsi="Times New Roman" w:cs="Times New Roman"/>
          <w:color w:val="000000"/>
          <w:sz w:val="28"/>
          <w:szCs w:val="28"/>
          <w:lang w:eastAsia="en-US"/>
        </w:rPr>
        <w:t>высока. Неблагоприятные условия труда являются основной причиной профессиональных заболеваний, а также способствуют развитию и прогрессированию общих заболеваний. Состояние условий труда на большинстве предприятий, количество рабочих мест с вредными и (или) опасными условиями труда объективно создают ситуацию, когда с ростом производства возможен и рост показателей производственного травматизма, в том числе несчастных случаев со смертельным исходом. Поэтому стоит задача принять меры по дальнейшей стабилизации этих показателей.</w:t>
      </w:r>
    </w:p>
    <w:p w:rsidR="00043F9F" w:rsidRDefault="00043F9F" w:rsidP="00043F9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В целях обеспечения безопасных условий и охраны труда для работников Омской области, а также снижения уровня производственного травматизма у работодателей, осуществляющих деятельность на территории Омской области, решением Омской областной трехсторонней комиссии по регулированию социально трудовых отношений от 27 июля 2020 года            № 23-ОТК утверждена типовая программа "нулевого травматизма".</w:t>
      </w:r>
    </w:p>
    <w:p w:rsidR="00043F9F" w:rsidRDefault="00043F9F" w:rsidP="00043F9F">
      <w:pPr>
        <w:pStyle w:val="ConsPlusNormal"/>
        <w:ind w:firstLine="709"/>
        <w:jc w:val="both"/>
        <w:rPr>
          <w:rFonts w:ascii="Times New Roman" w:eastAsiaTheme="minorHAnsi" w:hAnsi="Times New Roman" w:cs="Times New Roman"/>
          <w:color w:val="000000"/>
          <w:sz w:val="28"/>
          <w:szCs w:val="28"/>
          <w:lang w:eastAsia="en-US"/>
        </w:rPr>
      </w:pPr>
    </w:p>
    <w:p w:rsidR="00D45E64" w:rsidRPr="00E96754" w:rsidRDefault="00E96754" w:rsidP="00E96754">
      <w:pPr>
        <w:pStyle w:val="a6"/>
        <w:tabs>
          <w:tab w:val="left" w:pos="0"/>
        </w:tabs>
        <w:ind w:left="0"/>
        <w:jc w:val="center"/>
        <w:rPr>
          <w:rFonts w:eastAsiaTheme="minorHAnsi"/>
          <w:color w:val="000000"/>
          <w:sz w:val="28"/>
          <w:szCs w:val="28"/>
          <w:lang w:eastAsia="en-US"/>
        </w:rPr>
      </w:pPr>
      <w:r>
        <w:rPr>
          <w:sz w:val="28"/>
          <w:szCs w:val="28"/>
        </w:rPr>
        <w:t>4. </w:t>
      </w:r>
      <w:r w:rsidR="008C4816" w:rsidRPr="00E96754">
        <w:rPr>
          <w:sz w:val="28"/>
          <w:szCs w:val="28"/>
        </w:rPr>
        <w:t xml:space="preserve">Приоритеты </w:t>
      </w:r>
      <w:r w:rsidR="008C4816" w:rsidRPr="00E96754">
        <w:rPr>
          <w:rFonts w:eastAsiaTheme="minorHAnsi"/>
          <w:color w:val="000000"/>
          <w:sz w:val="28"/>
          <w:szCs w:val="28"/>
          <w:lang w:eastAsia="en-US"/>
        </w:rPr>
        <w:t xml:space="preserve">государственной политики в сфере реализации </w:t>
      </w:r>
      <w:r w:rsidR="00D45E64" w:rsidRPr="00E96754">
        <w:rPr>
          <w:rFonts w:eastAsiaTheme="minorHAnsi"/>
          <w:color w:val="000000"/>
          <w:sz w:val="28"/>
          <w:szCs w:val="28"/>
          <w:lang w:eastAsia="en-US"/>
        </w:rPr>
        <w:t>п</w:t>
      </w:r>
      <w:r w:rsidR="008C4816" w:rsidRPr="00E96754">
        <w:rPr>
          <w:rFonts w:eastAsiaTheme="minorHAnsi"/>
          <w:color w:val="000000"/>
          <w:sz w:val="28"/>
          <w:szCs w:val="28"/>
          <w:lang w:eastAsia="en-US"/>
        </w:rPr>
        <w:t>рограммы, цели, задачи и показатели (индикаторы) достижения целей и решения</w:t>
      </w:r>
    </w:p>
    <w:p w:rsidR="00F90900" w:rsidRDefault="008C4816" w:rsidP="00E96754">
      <w:pPr>
        <w:pStyle w:val="a6"/>
        <w:tabs>
          <w:tab w:val="left" w:pos="0"/>
          <w:tab w:val="left" w:pos="284"/>
        </w:tabs>
        <w:ind w:left="0"/>
        <w:jc w:val="center"/>
        <w:rPr>
          <w:rFonts w:eastAsiaTheme="minorHAnsi"/>
          <w:color w:val="000000"/>
          <w:sz w:val="28"/>
          <w:szCs w:val="28"/>
          <w:lang w:eastAsia="en-US"/>
        </w:rPr>
      </w:pPr>
      <w:r w:rsidRPr="00D45E64">
        <w:rPr>
          <w:rFonts w:eastAsiaTheme="minorHAnsi"/>
          <w:color w:val="000000"/>
          <w:sz w:val="28"/>
          <w:szCs w:val="28"/>
          <w:lang w:eastAsia="en-US"/>
        </w:rPr>
        <w:t xml:space="preserve">задач, описание основных ожидаемых конечных </w:t>
      </w:r>
      <w:r w:rsidR="00D45E64">
        <w:rPr>
          <w:rFonts w:eastAsiaTheme="minorHAnsi"/>
          <w:color w:val="000000"/>
          <w:sz w:val="28"/>
          <w:szCs w:val="28"/>
          <w:lang w:eastAsia="en-US"/>
        </w:rPr>
        <w:t>р</w:t>
      </w:r>
      <w:r w:rsidRPr="00D45E64">
        <w:rPr>
          <w:rFonts w:eastAsiaTheme="minorHAnsi"/>
          <w:color w:val="000000"/>
          <w:sz w:val="28"/>
          <w:szCs w:val="28"/>
          <w:lang w:eastAsia="en-US"/>
        </w:rPr>
        <w:t xml:space="preserve">езультатов, </w:t>
      </w:r>
    </w:p>
    <w:p w:rsidR="008C4816" w:rsidRPr="00D45E64" w:rsidRDefault="008C4816" w:rsidP="00F90900">
      <w:pPr>
        <w:pStyle w:val="a6"/>
        <w:tabs>
          <w:tab w:val="left" w:pos="0"/>
          <w:tab w:val="left" w:pos="284"/>
        </w:tabs>
        <w:ind w:left="0"/>
        <w:jc w:val="center"/>
        <w:rPr>
          <w:rFonts w:eastAsiaTheme="minorHAnsi"/>
          <w:color w:val="000000"/>
          <w:sz w:val="28"/>
          <w:szCs w:val="28"/>
          <w:lang w:eastAsia="en-US"/>
        </w:rPr>
      </w:pPr>
      <w:r w:rsidRPr="00D45E64">
        <w:rPr>
          <w:rFonts w:eastAsiaTheme="minorHAnsi"/>
          <w:color w:val="000000"/>
          <w:sz w:val="28"/>
          <w:szCs w:val="28"/>
          <w:lang w:eastAsia="en-US"/>
        </w:rPr>
        <w:t>сроков</w:t>
      </w:r>
      <w:r w:rsidR="00F90900">
        <w:rPr>
          <w:rFonts w:eastAsiaTheme="minorHAnsi"/>
          <w:color w:val="000000"/>
          <w:sz w:val="28"/>
          <w:szCs w:val="28"/>
          <w:lang w:eastAsia="en-US"/>
        </w:rPr>
        <w:t xml:space="preserve"> </w:t>
      </w:r>
      <w:r w:rsidRPr="00D45E64">
        <w:rPr>
          <w:rFonts w:eastAsiaTheme="minorHAnsi"/>
          <w:color w:val="000000"/>
          <w:sz w:val="28"/>
          <w:szCs w:val="28"/>
          <w:lang w:eastAsia="en-US"/>
        </w:rPr>
        <w:t>и мероприятий</w:t>
      </w:r>
      <w:r w:rsidR="00D45E64" w:rsidRPr="00D45E64">
        <w:rPr>
          <w:rFonts w:eastAsiaTheme="minorHAnsi"/>
          <w:color w:val="000000"/>
          <w:sz w:val="28"/>
          <w:szCs w:val="28"/>
          <w:lang w:eastAsia="en-US"/>
        </w:rPr>
        <w:t xml:space="preserve"> </w:t>
      </w:r>
      <w:r w:rsidRPr="00D45E64">
        <w:rPr>
          <w:rFonts w:eastAsiaTheme="minorHAnsi"/>
          <w:color w:val="000000"/>
          <w:sz w:val="28"/>
          <w:szCs w:val="28"/>
          <w:lang w:eastAsia="en-US"/>
        </w:rPr>
        <w:t>реализации программы</w:t>
      </w:r>
    </w:p>
    <w:p w:rsidR="0092136A" w:rsidRDefault="0092136A" w:rsidP="00E96754">
      <w:pPr>
        <w:pStyle w:val="ConsPlusNormal"/>
        <w:ind w:firstLine="709"/>
        <w:jc w:val="center"/>
        <w:rPr>
          <w:rFonts w:ascii="Times New Roman" w:eastAsiaTheme="minorHAnsi" w:hAnsi="Times New Roman" w:cs="Times New Roman"/>
          <w:color w:val="000000"/>
          <w:sz w:val="28"/>
          <w:szCs w:val="28"/>
          <w:lang w:eastAsia="en-US"/>
        </w:rPr>
      </w:pPr>
    </w:p>
    <w:p w:rsidR="00D1117B" w:rsidRDefault="008C4816" w:rsidP="00D1117B">
      <w:pPr>
        <w:pStyle w:val="ConsPlusNormal"/>
        <w:ind w:firstLine="709"/>
        <w:jc w:val="both"/>
        <w:rPr>
          <w:rFonts w:ascii="Times New Roman" w:eastAsiaTheme="minorHAnsi" w:hAnsi="Times New Roman" w:cs="Times New Roman"/>
          <w:color w:val="000000"/>
          <w:sz w:val="28"/>
          <w:szCs w:val="28"/>
          <w:lang w:eastAsia="en-US"/>
        </w:rPr>
      </w:pPr>
      <w:r w:rsidRPr="008C4816">
        <w:rPr>
          <w:rFonts w:ascii="Times New Roman" w:eastAsiaTheme="minorHAnsi" w:hAnsi="Times New Roman" w:cs="Times New Roman"/>
          <w:color w:val="000000"/>
          <w:sz w:val="28"/>
          <w:szCs w:val="28"/>
          <w:lang w:eastAsia="en-US"/>
        </w:rPr>
        <w:t xml:space="preserve">Важнейшим фактором, определяющим необходимость разработки и реализации </w:t>
      </w:r>
      <w:r>
        <w:rPr>
          <w:rFonts w:ascii="Times New Roman" w:eastAsiaTheme="minorHAnsi" w:hAnsi="Times New Roman" w:cs="Times New Roman"/>
          <w:color w:val="000000"/>
          <w:sz w:val="28"/>
          <w:szCs w:val="28"/>
          <w:lang w:eastAsia="en-US"/>
        </w:rPr>
        <w:t>п</w:t>
      </w:r>
      <w:r w:rsidRPr="008C4816">
        <w:rPr>
          <w:rFonts w:ascii="Times New Roman" w:eastAsiaTheme="minorHAnsi" w:hAnsi="Times New Roman" w:cs="Times New Roman"/>
          <w:color w:val="000000"/>
          <w:sz w:val="28"/>
          <w:szCs w:val="28"/>
          <w:lang w:eastAsia="en-US"/>
        </w:rPr>
        <w:t xml:space="preserve">рограммы, с учетом приоритетных направлений социальных и экономических реформ в Российской Федерации, </w:t>
      </w:r>
      <w:hyperlink r:id="rId9" w:tooltip="Распоряжение Правительства РФ от 05.07.2010 N 1120-р (ред. от 26.12.2014) &lt;Об утверждении Стратегии социально-экономического развития Сибири до 2020 года&gt;{КонсультантПлюс}" w:history="1">
        <w:r w:rsidRPr="008C4816">
          <w:rPr>
            <w:rFonts w:ascii="Times New Roman" w:eastAsiaTheme="minorHAnsi" w:hAnsi="Times New Roman" w:cs="Times New Roman"/>
            <w:color w:val="000000"/>
            <w:sz w:val="28"/>
            <w:szCs w:val="28"/>
            <w:lang w:eastAsia="en-US"/>
          </w:rPr>
          <w:t>Стратегии</w:t>
        </w:r>
      </w:hyperlink>
      <w:r w:rsidRPr="008C4816">
        <w:rPr>
          <w:rFonts w:ascii="Times New Roman" w:eastAsiaTheme="minorHAnsi" w:hAnsi="Times New Roman" w:cs="Times New Roman"/>
          <w:color w:val="000000"/>
          <w:sz w:val="28"/>
          <w:szCs w:val="28"/>
          <w:lang w:eastAsia="en-US"/>
        </w:rPr>
        <w:t xml:space="preserve"> социально-экономического развития Сибири на период до 2020 года, утвержденной </w:t>
      </w:r>
      <w:r>
        <w:rPr>
          <w:rFonts w:ascii="Times New Roman" w:eastAsiaTheme="minorHAnsi" w:hAnsi="Times New Roman" w:cs="Times New Roman"/>
          <w:color w:val="000000"/>
          <w:sz w:val="28"/>
          <w:szCs w:val="28"/>
          <w:lang w:eastAsia="en-US"/>
        </w:rPr>
        <w:t>р</w:t>
      </w:r>
      <w:r w:rsidRPr="008C4816">
        <w:rPr>
          <w:rFonts w:ascii="Times New Roman" w:eastAsiaTheme="minorHAnsi" w:hAnsi="Times New Roman" w:cs="Times New Roman"/>
          <w:color w:val="000000"/>
          <w:sz w:val="28"/>
          <w:szCs w:val="28"/>
          <w:lang w:eastAsia="en-US"/>
        </w:rPr>
        <w:t>аспоряжением Правительства Российской Федерации от</w:t>
      </w:r>
      <w:r>
        <w:rPr>
          <w:rFonts w:ascii="Times New Roman" w:eastAsiaTheme="minorHAnsi" w:hAnsi="Times New Roman" w:cs="Times New Roman"/>
          <w:color w:val="000000"/>
          <w:sz w:val="28"/>
          <w:szCs w:val="28"/>
          <w:lang w:eastAsia="en-US"/>
        </w:rPr>
        <w:t xml:space="preserve"> 5 июля </w:t>
      </w:r>
      <w:r w:rsidRPr="008C4816">
        <w:rPr>
          <w:rFonts w:ascii="Times New Roman" w:eastAsiaTheme="minorHAnsi" w:hAnsi="Times New Roman" w:cs="Times New Roman"/>
          <w:color w:val="000000"/>
          <w:sz w:val="28"/>
          <w:szCs w:val="28"/>
          <w:lang w:eastAsia="en-US"/>
        </w:rPr>
        <w:t xml:space="preserve">2010 </w:t>
      </w:r>
      <w:r>
        <w:rPr>
          <w:rFonts w:ascii="Times New Roman" w:eastAsiaTheme="minorHAnsi" w:hAnsi="Times New Roman" w:cs="Times New Roman"/>
          <w:color w:val="000000"/>
          <w:sz w:val="28"/>
          <w:szCs w:val="28"/>
          <w:lang w:eastAsia="en-US"/>
        </w:rPr>
        <w:t xml:space="preserve">года № </w:t>
      </w:r>
      <w:r w:rsidRPr="008C4816">
        <w:rPr>
          <w:rFonts w:ascii="Times New Roman" w:eastAsiaTheme="minorHAnsi" w:hAnsi="Times New Roman" w:cs="Times New Roman"/>
          <w:color w:val="000000"/>
          <w:sz w:val="28"/>
          <w:szCs w:val="28"/>
          <w:lang w:eastAsia="en-US"/>
        </w:rPr>
        <w:t xml:space="preserve"> 1120-р, </w:t>
      </w:r>
      <w:hyperlink r:id="rId10" w:tooltip="Распоряжение Правительства РФ от 05.06.2015 N 1028-р &lt;Об утверждении Концепции повышения эффективности обеспечения соблюдения трудового законодательства и иных нормативных правовых актов, содержащих нормы трудового права (2015 - 2020 годы)&gt;{КонсультантПлюс}" w:history="1">
        <w:r w:rsidRPr="008C4816">
          <w:rPr>
            <w:rFonts w:ascii="Times New Roman" w:eastAsiaTheme="minorHAnsi" w:hAnsi="Times New Roman" w:cs="Times New Roman"/>
            <w:color w:val="000000"/>
            <w:sz w:val="28"/>
            <w:szCs w:val="28"/>
            <w:lang w:eastAsia="en-US"/>
          </w:rPr>
          <w:t>Концепции</w:t>
        </w:r>
      </w:hyperlink>
      <w:r w:rsidRPr="008C4816">
        <w:rPr>
          <w:rFonts w:ascii="Times New Roman" w:eastAsiaTheme="minorHAnsi" w:hAnsi="Times New Roman" w:cs="Times New Roman"/>
          <w:color w:val="000000"/>
          <w:sz w:val="28"/>
          <w:szCs w:val="28"/>
          <w:lang w:eastAsia="en-US"/>
        </w:rPr>
        <w:t xml:space="preserve"> повышения эффективности обеспечения соблюдения трудового законодательства и иных нормативных правовых актов, содержащих нормы трудового права (2015</w:t>
      </w:r>
      <w:r>
        <w:rPr>
          <w:rFonts w:ascii="Times New Roman" w:eastAsiaTheme="minorHAnsi" w:hAnsi="Times New Roman" w:cs="Times New Roman"/>
          <w:color w:val="000000"/>
          <w:sz w:val="28"/>
          <w:szCs w:val="28"/>
          <w:lang w:eastAsia="en-US"/>
        </w:rPr>
        <w:t xml:space="preserve"> – </w:t>
      </w:r>
      <w:r w:rsidRPr="008C4816">
        <w:rPr>
          <w:rFonts w:ascii="Times New Roman" w:eastAsiaTheme="minorHAnsi" w:hAnsi="Times New Roman" w:cs="Times New Roman"/>
          <w:color w:val="000000"/>
          <w:sz w:val="28"/>
          <w:szCs w:val="28"/>
          <w:lang w:eastAsia="en-US"/>
        </w:rPr>
        <w:t xml:space="preserve">2020 годы), утвержденной </w:t>
      </w:r>
      <w:r>
        <w:rPr>
          <w:rFonts w:ascii="Times New Roman" w:eastAsiaTheme="minorHAnsi" w:hAnsi="Times New Roman" w:cs="Times New Roman"/>
          <w:color w:val="000000"/>
          <w:sz w:val="28"/>
          <w:szCs w:val="28"/>
          <w:lang w:eastAsia="en-US"/>
        </w:rPr>
        <w:t>р</w:t>
      </w:r>
      <w:r w:rsidRPr="008C4816">
        <w:rPr>
          <w:rFonts w:ascii="Times New Roman" w:eastAsiaTheme="minorHAnsi" w:hAnsi="Times New Roman" w:cs="Times New Roman"/>
          <w:color w:val="000000"/>
          <w:sz w:val="28"/>
          <w:szCs w:val="28"/>
          <w:lang w:eastAsia="en-US"/>
        </w:rPr>
        <w:t xml:space="preserve">аспоряжением Правительства Российской Федерации от </w:t>
      </w:r>
      <w:r>
        <w:rPr>
          <w:rFonts w:ascii="Times New Roman" w:eastAsiaTheme="minorHAnsi" w:hAnsi="Times New Roman" w:cs="Times New Roman"/>
          <w:color w:val="000000"/>
          <w:sz w:val="28"/>
          <w:szCs w:val="28"/>
          <w:lang w:eastAsia="en-US"/>
        </w:rPr>
        <w:t xml:space="preserve"> 5 июня </w:t>
      </w:r>
      <w:r w:rsidRPr="008C4816">
        <w:rPr>
          <w:rFonts w:ascii="Times New Roman" w:eastAsiaTheme="minorHAnsi" w:hAnsi="Times New Roman" w:cs="Times New Roman"/>
          <w:color w:val="000000"/>
          <w:sz w:val="28"/>
          <w:szCs w:val="28"/>
          <w:lang w:eastAsia="en-US"/>
        </w:rPr>
        <w:t xml:space="preserve">2015 </w:t>
      </w:r>
      <w:r>
        <w:rPr>
          <w:rFonts w:ascii="Times New Roman" w:eastAsiaTheme="minorHAnsi" w:hAnsi="Times New Roman" w:cs="Times New Roman"/>
          <w:color w:val="000000"/>
          <w:sz w:val="28"/>
          <w:szCs w:val="28"/>
          <w:lang w:eastAsia="en-US"/>
        </w:rPr>
        <w:t>года №</w:t>
      </w:r>
      <w:r w:rsidRPr="008C4816">
        <w:rPr>
          <w:rFonts w:ascii="Times New Roman" w:eastAsiaTheme="minorHAnsi" w:hAnsi="Times New Roman" w:cs="Times New Roman"/>
          <w:color w:val="000000"/>
          <w:sz w:val="28"/>
          <w:szCs w:val="28"/>
          <w:lang w:eastAsia="en-US"/>
        </w:rPr>
        <w:t xml:space="preserve"> 1028-р, является социальная значимость повышения качества и сохранения здоровья трудоспособного населения</w:t>
      </w:r>
      <w:r w:rsidR="00D1117B">
        <w:rPr>
          <w:rFonts w:ascii="Times New Roman" w:eastAsiaTheme="minorHAnsi" w:hAnsi="Times New Roman" w:cs="Times New Roman"/>
          <w:color w:val="000000"/>
          <w:sz w:val="28"/>
          <w:szCs w:val="28"/>
          <w:lang w:eastAsia="en-US"/>
        </w:rPr>
        <w:t xml:space="preserve"> Омской области</w:t>
      </w:r>
      <w:r>
        <w:rPr>
          <w:rFonts w:ascii="Times New Roman" w:eastAsiaTheme="minorHAnsi" w:hAnsi="Times New Roman" w:cs="Times New Roman"/>
          <w:color w:val="000000"/>
          <w:sz w:val="28"/>
          <w:szCs w:val="28"/>
          <w:lang w:eastAsia="en-US"/>
        </w:rPr>
        <w:t>.</w:t>
      </w:r>
    </w:p>
    <w:p w:rsidR="00D1117B" w:rsidRDefault="00D1117B" w:rsidP="00D1117B">
      <w:pPr>
        <w:pStyle w:val="ConsPlusNormal"/>
        <w:ind w:firstLine="709"/>
        <w:jc w:val="both"/>
        <w:rPr>
          <w:rFonts w:ascii="Times New Roman" w:eastAsiaTheme="minorHAnsi" w:hAnsi="Times New Roman" w:cs="Times New Roman"/>
          <w:color w:val="000000"/>
          <w:sz w:val="28"/>
          <w:szCs w:val="28"/>
          <w:lang w:eastAsia="en-US"/>
        </w:rPr>
      </w:pPr>
      <w:r w:rsidRPr="00D1117B">
        <w:rPr>
          <w:rFonts w:ascii="Times New Roman" w:eastAsiaTheme="minorHAnsi" w:hAnsi="Times New Roman" w:cs="Times New Roman"/>
          <w:color w:val="000000"/>
          <w:sz w:val="28"/>
          <w:szCs w:val="28"/>
          <w:lang w:eastAsia="en-US"/>
        </w:rPr>
        <w:t xml:space="preserve">В соответствии с вышеназванной Стратегией </w:t>
      </w:r>
      <w:r w:rsidRPr="008C4816">
        <w:rPr>
          <w:rFonts w:ascii="Times New Roman" w:eastAsiaTheme="minorHAnsi" w:hAnsi="Times New Roman" w:cs="Times New Roman"/>
          <w:color w:val="000000"/>
          <w:sz w:val="28"/>
          <w:szCs w:val="28"/>
          <w:lang w:eastAsia="en-US"/>
        </w:rPr>
        <w:t>приоритетным направлением деятельности по сохранению здоровья и сокращению смертности населения является разработка и реализация мер по улучшению условий и охраны труда работающего населения, профилактике и снижению профессионального риска, проведение диспансеризации и профилактических осмотров работающих, а также содействие органам государственного контроля и надзора в повышении эффективности обеспечения трудового законодательства и иных нормативных правовых актов, содержащих нормы трудового права.</w:t>
      </w:r>
    </w:p>
    <w:p w:rsidR="00D1117B" w:rsidRDefault="00D1117B" w:rsidP="00D1117B">
      <w:pPr>
        <w:pStyle w:val="ConsPlusNormal"/>
        <w:ind w:firstLine="709"/>
        <w:jc w:val="both"/>
        <w:rPr>
          <w:rFonts w:ascii="Times New Roman" w:eastAsiaTheme="minorHAnsi" w:hAnsi="Times New Roman" w:cs="Times New Roman"/>
          <w:color w:val="000000"/>
          <w:sz w:val="28"/>
          <w:szCs w:val="28"/>
          <w:lang w:eastAsia="en-US"/>
        </w:rPr>
      </w:pPr>
      <w:r w:rsidRPr="00D1117B">
        <w:rPr>
          <w:rFonts w:ascii="Times New Roman" w:eastAsiaTheme="minorHAnsi" w:hAnsi="Times New Roman" w:cs="Times New Roman"/>
          <w:color w:val="000000"/>
          <w:sz w:val="28"/>
          <w:szCs w:val="28"/>
          <w:lang w:eastAsia="en-US"/>
        </w:rPr>
        <w:t xml:space="preserve">Положения Стратегии </w:t>
      </w:r>
      <w:r w:rsidRPr="008C4816">
        <w:rPr>
          <w:rFonts w:ascii="Times New Roman" w:eastAsiaTheme="minorHAnsi" w:hAnsi="Times New Roman" w:cs="Times New Roman"/>
          <w:color w:val="000000"/>
          <w:sz w:val="28"/>
          <w:szCs w:val="28"/>
          <w:lang w:eastAsia="en-US"/>
        </w:rPr>
        <w:t>социально-экономического развития Сибири на период до 2020 года и Концепци</w:t>
      </w:r>
      <w:r>
        <w:rPr>
          <w:rFonts w:ascii="Times New Roman" w:eastAsiaTheme="minorHAnsi" w:hAnsi="Times New Roman" w:cs="Times New Roman"/>
          <w:color w:val="000000"/>
          <w:sz w:val="28"/>
          <w:szCs w:val="28"/>
          <w:lang w:eastAsia="en-US"/>
        </w:rPr>
        <w:t>и</w:t>
      </w:r>
      <w:r w:rsidRPr="008C4816">
        <w:rPr>
          <w:rFonts w:ascii="Times New Roman" w:eastAsiaTheme="minorHAnsi" w:hAnsi="Times New Roman" w:cs="Times New Roman"/>
          <w:color w:val="000000"/>
          <w:sz w:val="28"/>
          <w:szCs w:val="28"/>
          <w:lang w:eastAsia="en-US"/>
        </w:rPr>
        <w:t xml:space="preserve"> обеспечения соблюдения трудового законодательства и иных нормативных правовых актов, содержащих нормы трудового права (2015</w:t>
      </w:r>
      <w:r>
        <w:rPr>
          <w:rFonts w:ascii="Times New Roman" w:eastAsiaTheme="minorHAnsi" w:hAnsi="Times New Roman" w:cs="Times New Roman"/>
          <w:color w:val="000000"/>
          <w:sz w:val="28"/>
          <w:szCs w:val="28"/>
          <w:lang w:eastAsia="en-US"/>
        </w:rPr>
        <w:t xml:space="preserve"> – </w:t>
      </w:r>
      <w:r w:rsidRPr="008C4816">
        <w:rPr>
          <w:rFonts w:ascii="Times New Roman" w:eastAsiaTheme="minorHAnsi" w:hAnsi="Times New Roman" w:cs="Times New Roman"/>
          <w:color w:val="000000"/>
          <w:sz w:val="28"/>
          <w:szCs w:val="28"/>
          <w:lang w:eastAsia="en-US"/>
        </w:rPr>
        <w:t>2020 годы)</w:t>
      </w:r>
      <w:r>
        <w:rPr>
          <w:rFonts w:ascii="Times New Roman" w:eastAsiaTheme="minorHAnsi" w:hAnsi="Times New Roman" w:cs="Times New Roman"/>
          <w:color w:val="000000"/>
          <w:sz w:val="28"/>
          <w:szCs w:val="28"/>
          <w:lang w:eastAsia="en-US"/>
        </w:rPr>
        <w:t xml:space="preserve">, </w:t>
      </w:r>
      <w:r w:rsidR="00BD4408">
        <w:rPr>
          <w:rFonts w:ascii="Times New Roman" w:eastAsiaTheme="minorHAnsi" w:hAnsi="Times New Roman" w:cs="Times New Roman"/>
          <w:color w:val="000000"/>
          <w:sz w:val="28"/>
          <w:szCs w:val="28"/>
          <w:lang w:eastAsia="en-US"/>
        </w:rPr>
        <w:t xml:space="preserve">нашли отражение в </w:t>
      </w:r>
      <w:r w:rsidR="00BD4408" w:rsidRPr="00D1117B">
        <w:rPr>
          <w:rFonts w:ascii="Times New Roman" w:eastAsiaTheme="minorHAnsi" w:hAnsi="Times New Roman" w:cs="Times New Roman"/>
          <w:color w:val="000000"/>
          <w:sz w:val="28"/>
          <w:szCs w:val="28"/>
          <w:lang w:eastAsia="en-US"/>
        </w:rPr>
        <w:t>Стратегии социально-экономического развития Омской области до 2025 года</w:t>
      </w:r>
      <w:r w:rsidR="00BD4408">
        <w:rPr>
          <w:rFonts w:ascii="Times New Roman" w:eastAsiaTheme="minorHAnsi" w:hAnsi="Times New Roman" w:cs="Times New Roman"/>
          <w:color w:val="000000"/>
          <w:sz w:val="28"/>
          <w:szCs w:val="28"/>
          <w:lang w:eastAsia="en-US"/>
        </w:rPr>
        <w:t xml:space="preserve">, утвержденной Указом Губернатора Омской области от 24 июня 2013 года    № 93, </w:t>
      </w:r>
      <w:r>
        <w:rPr>
          <w:rFonts w:ascii="Times New Roman" w:eastAsiaTheme="minorHAnsi" w:hAnsi="Times New Roman" w:cs="Times New Roman"/>
          <w:color w:val="000000"/>
          <w:sz w:val="28"/>
          <w:szCs w:val="28"/>
          <w:lang w:eastAsia="en-US"/>
        </w:rPr>
        <w:t xml:space="preserve">в части </w:t>
      </w:r>
      <w:r w:rsidRPr="00D1117B">
        <w:rPr>
          <w:rFonts w:ascii="Times New Roman" w:eastAsiaTheme="minorHAnsi" w:hAnsi="Times New Roman" w:cs="Times New Roman"/>
          <w:color w:val="000000"/>
          <w:sz w:val="28"/>
          <w:szCs w:val="28"/>
          <w:lang w:eastAsia="en-US"/>
        </w:rPr>
        <w:t>содействи</w:t>
      </w:r>
      <w:r w:rsidR="00F90900">
        <w:rPr>
          <w:rFonts w:ascii="Times New Roman" w:eastAsiaTheme="minorHAnsi" w:hAnsi="Times New Roman" w:cs="Times New Roman"/>
          <w:color w:val="000000"/>
          <w:sz w:val="28"/>
          <w:szCs w:val="28"/>
          <w:lang w:eastAsia="en-US"/>
        </w:rPr>
        <w:t xml:space="preserve">я </w:t>
      </w:r>
      <w:r w:rsidRPr="00D1117B">
        <w:rPr>
          <w:rFonts w:ascii="Times New Roman" w:eastAsiaTheme="minorHAnsi" w:hAnsi="Times New Roman" w:cs="Times New Roman"/>
          <w:color w:val="000000"/>
          <w:sz w:val="28"/>
          <w:szCs w:val="28"/>
          <w:lang w:eastAsia="en-US"/>
        </w:rPr>
        <w:t>соблюдению трудовых прав и гарантий работников</w:t>
      </w:r>
      <w:r>
        <w:rPr>
          <w:rFonts w:ascii="Times New Roman" w:eastAsiaTheme="minorHAnsi" w:hAnsi="Times New Roman" w:cs="Times New Roman"/>
          <w:color w:val="000000"/>
          <w:sz w:val="28"/>
          <w:szCs w:val="28"/>
          <w:lang w:eastAsia="en-US"/>
        </w:rPr>
        <w:t xml:space="preserve"> в рамках развития социально-трудовой сферы </w:t>
      </w:r>
      <w:r w:rsidR="00BD4408">
        <w:rPr>
          <w:rFonts w:ascii="Times New Roman" w:eastAsiaTheme="minorHAnsi" w:hAnsi="Times New Roman" w:cs="Times New Roman"/>
          <w:color w:val="000000"/>
          <w:sz w:val="28"/>
          <w:szCs w:val="28"/>
          <w:lang w:eastAsia="en-US"/>
        </w:rPr>
        <w:t>Омской области.</w:t>
      </w:r>
    </w:p>
    <w:p w:rsidR="00BD4408" w:rsidRDefault="00BD4408" w:rsidP="00D1117B">
      <w:pPr>
        <w:ind w:firstLine="540"/>
        <w:jc w:val="both"/>
      </w:pPr>
    </w:p>
    <w:p w:rsidR="00D430D7" w:rsidRPr="00D430D7" w:rsidRDefault="00E3555E" w:rsidP="00D430D7">
      <w:pPr>
        <w:pStyle w:val="ConsPlusNormal"/>
        <w:jc w:val="center"/>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4.1</w:t>
      </w:r>
      <w:r w:rsidR="006D3F15" w:rsidRPr="00376625">
        <w:rPr>
          <w:rFonts w:ascii="Times New Roman" w:eastAsiaTheme="minorHAnsi" w:hAnsi="Times New Roman" w:cs="Times New Roman"/>
          <w:color w:val="000000"/>
          <w:sz w:val="28"/>
          <w:szCs w:val="28"/>
          <w:lang w:eastAsia="en-US"/>
        </w:rPr>
        <w:t>.</w:t>
      </w:r>
      <w:r w:rsidR="00D430D7" w:rsidRPr="00376625">
        <w:rPr>
          <w:rFonts w:ascii="Times New Roman" w:eastAsiaTheme="minorHAnsi" w:hAnsi="Times New Roman" w:cs="Times New Roman"/>
          <w:color w:val="000000"/>
          <w:sz w:val="28"/>
          <w:szCs w:val="28"/>
          <w:lang w:eastAsia="en-US"/>
        </w:rPr>
        <w:t xml:space="preserve"> Цели и задачи программы</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sidRPr="00D430D7">
        <w:rPr>
          <w:rFonts w:ascii="Times New Roman" w:eastAsiaTheme="minorHAnsi" w:hAnsi="Times New Roman" w:cs="Times New Roman"/>
          <w:color w:val="000000"/>
          <w:sz w:val="28"/>
          <w:szCs w:val="28"/>
          <w:lang w:eastAsia="en-US"/>
        </w:rPr>
        <w:t xml:space="preserve">Целью </w:t>
      </w:r>
      <w:r>
        <w:rPr>
          <w:rFonts w:ascii="Times New Roman" w:eastAsiaTheme="minorHAnsi" w:hAnsi="Times New Roman" w:cs="Times New Roman"/>
          <w:color w:val="000000"/>
          <w:sz w:val="28"/>
          <w:szCs w:val="28"/>
          <w:lang w:eastAsia="en-US"/>
        </w:rPr>
        <w:t>п</w:t>
      </w:r>
      <w:r w:rsidRPr="00D430D7">
        <w:rPr>
          <w:rFonts w:ascii="Times New Roman" w:eastAsiaTheme="minorHAnsi" w:hAnsi="Times New Roman" w:cs="Times New Roman"/>
          <w:color w:val="000000"/>
          <w:sz w:val="28"/>
          <w:szCs w:val="28"/>
          <w:lang w:eastAsia="en-US"/>
        </w:rPr>
        <w:t xml:space="preserve">рограммы является улучшение условий и охраны труда у работодателей, расположенных на территории </w:t>
      </w:r>
      <w:r>
        <w:rPr>
          <w:rFonts w:ascii="Times New Roman" w:eastAsiaTheme="minorHAnsi" w:hAnsi="Times New Roman" w:cs="Times New Roman"/>
          <w:color w:val="000000"/>
          <w:sz w:val="28"/>
          <w:szCs w:val="28"/>
          <w:lang w:eastAsia="en-US"/>
        </w:rPr>
        <w:t>Омской области</w:t>
      </w:r>
      <w:r w:rsidRPr="00D430D7">
        <w:rPr>
          <w:rFonts w:ascii="Times New Roman" w:eastAsiaTheme="minorHAnsi" w:hAnsi="Times New Roman" w:cs="Times New Roman"/>
          <w:color w:val="000000"/>
          <w:sz w:val="28"/>
          <w:szCs w:val="28"/>
          <w:lang w:eastAsia="en-US"/>
        </w:rPr>
        <w:t>, и, как следствие, снижение уровня производственного травматизма и профессиональной заболеваемости.</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sidRPr="00D430D7">
        <w:rPr>
          <w:rFonts w:ascii="Times New Roman" w:eastAsiaTheme="minorHAnsi" w:hAnsi="Times New Roman" w:cs="Times New Roman"/>
          <w:color w:val="000000"/>
          <w:sz w:val="28"/>
          <w:szCs w:val="28"/>
          <w:lang w:eastAsia="en-US"/>
        </w:rPr>
        <w:t xml:space="preserve">Индикаторами </w:t>
      </w:r>
      <w:r w:rsidR="00EA5C8E">
        <w:rPr>
          <w:rFonts w:ascii="Times New Roman" w:eastAsiaTheme="minorHAnsi" w:hAnsi="Times New Roman" w:cs="Times New Roman"/>
          <w:color w:val="000000"/>
          <w:sz w:val="28"/>
          <w:szCs w:val="28"/>
          <w:lang w:eastAsia="en-US"/>
        </w:rPr>
        <w:t xml:space="preserve">(показателями) </w:t>
      </w:r>
      <w:r w:rsidRPr="00D430D7">
        <w:rPr>
          <w:rFonts w:ascii="Times New Roman" w:eastAsiaTheme="minorHAnsi" w:hAnsi="Times New Roman" w:cs="Times New Roman"/>
          <w:color w:val="000000"/>
          <w:sz w:val="28"/>
          <w:szCs w:val="28"/>
          <w:lang w:eastAsia="en-US"/>
        </w:rPr>
        <w:t>достижения указанной цели являются:</w:t>
      </w:r>
    </w:p>
    <w:p w:rsid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1. </w:t>
      </w:r>
      <w:r w:rsidRPr="00D430D7">
        <w:rPr>
          <w:rFonts w:ascii="Times New Roman" w:eastAsiaTheme="minorHAnsi" w:hAnsi="Times New Roman" w:cs="Times New Roman"/>
          <w:color w:val="000000"/>
          <w:sz w:val="28"/>
          <w:szCs w:val="28"/>
          <w:lang w:eastAsia="en-US"/>
        </w:rPr>
        <w:t>Уровень производственного травматизма и профессиональной заболеваемости:</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1.1. </w:t>
      </w:r>
      <w:r w:rsidRPr="00D430D7">
        <w:rPr>
          <w:rFonts w:ascii="Times New Roman" w:eastAsiaTheme="minorHAnsi" w:hAnsi="Times New Roman" w:cs="Times New Roman"/>
          <w:color w:val="000000"/>
          <w:sz w:val="28"/>
          <w:szCs w:val="28"/>
          <w:lang w:eastAsia="en-US"/>
        </w:rPr>
        <w:t>Численность пострадавших в результате несчастных случаев на прои</w:t>
      </w:r>
      <w:r w:rsidR="00F90900">
        <w:rPr>
          <w:rFonts w:ascii="Times New Roman" w:eastAsiaTheme="minorHAnsi" w:hAnsi="Times New Roman" w:cs="Times New Roman"/>
          <w:color w:val="000000"/>
          <w:sz w:val="28"/>
          <w:szCs w:val="28"/>
          <w:lang w:eastAsia="en-US"/>
        </w:rPr>
        <w:t>зводстве со смертельным исходом.</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1.2. </w:t>
      </w:r>
      <w:r w:rsidRPr="00D430D7">
        <w:rPr>
          <w:rFonts w:ascii="Times New Roman" w:eastAsiaTheme="minorHAnsi" w:hAnsi="Times New Roman" w:cs="Times New Roman"/>
          <w:color w:val="000000"/>
          <w:sz w:val="28"/>
          <w:szCs w:val="28"/>
          <w:lang w:eastAsia="en-US"/>
        </w:rPr>
        <w:t>Численность пострадавших в результате несчастных случаев на производстве с утратой трудоспособ</w:t>
      </w:r>
      <w:r w:rsidR="00F90900">
        <w:rPr>
          <w:rFonts w:ascii="Times New Roman" w:eastAsiaTheme="minorHAnsi" w:hAnsi="Times New Roman" w:cs="Times New Roman"/>
          <w:color w:val="000000"/>
          <w:sz w:val="28"/>
          <w:szCs w:val="28"/>
          <w:lang w:eastAsia="en-US"/>
        </w:rPr>
        <w:t>ности на 1 рабочий день и более.</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1.3. </w:t>
      </w:r>
      <w:r w:rsidRPr="00D430D7">
        <w:rPr>
          <w:rFonts w:ascii="Times New Roman" w:eastAsiaTheme="minorHAnsi" w:hAnsi="Times New Roman" w:cs="Times New Roman"/>
          <w:color w:val="000000"/>
          <w:sz w:val="28"/>
          <w:szCs w:val="28"/>
          <w:lang w:eastAsia="en-US"/>
        </w:rPr>
        <w:t>Количество дней временной нетрудоспособности в связи с несчастным случаем на производст</w:t>
      </w:r>
      <w:r w:rsidR="00F90900">
        <w:rPr>
          <w:rFonts w:ascii="Times New Roman" w:eastAsiaTheme="minorHAnsi" w:hAnsi="Times New Roman" w:cs="Times New Roman"/>
          <w:color w:val="000000"/>
          <w:sz w:val="28"/>
          <w:szCs w:val="28"/>
          <w:lang w:eastAsia="en-US"/>
        </w:rPr>
        <w:t>ве в расчете на 1 пострадавшего.</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1.4. </w:t>
      </w:r>
      <w:r w:rsidRPr="00D430D7">
        <w:rPr>
          <w:rFonts w:ascii="Times New Roman" w:eastAsiaTheme="minorHAnsi" w:hAnsi="Times New Roman" w:cs="Times New Roman"/>
          <w:color w:val="000000"/>
          <w:sz w:val="28"/>
          <w:szCs w:val="28"/>
          <w:lang w:eastAsia="en-US"/>
        </w:rPr>
        <w:t xml:space="preserve">Численность </w:t>
      </w:r>
      <w:r w:rsidR="00EA5C8E" w:rsidRPr="00EA5C8E">
        <w:rPr>
          <w:rFonts w:ascii="Times New Roman" w:eastAsiaTheme="minorHAnsi" w:hAnsi="Times New Roman" w:cs="Times New Roman"/>
          <w:color w:val="000000"/>
          <w:sz w:val="28"/>
          <w:szCs w:val="28"/>
          <w:lang w:eastAsia="en-US"/>
        </w:rPr>
        <w:t>работников с впервые установленным профессиональным заболеванием</w:t>
      </w:r>
      <w:r w:rsidR="00F90900">
        <w:rPr>
          <w:rFonts w:ascii="Times New Roman" w:eastAsiaTheme="minorHAnsi" w:hAnsi="Times New Roman" w:cs="Times New Roman"/>
          <w:color w:val="000000"/>
          <w:sz w:val="28"/>
          <w:szCs w:val="28"/>
          <w:lang w:eastAsia="en-US"/>
        </w:rPr>
        <w:t>.</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2. </w:t>
      </w:r>
      <w:r w:rsidRPr="00D430D7">
        <w:rPr>
          <w:rFonts w:ascii="Times New Roman" w:eastAsiaTheme="minorHAnsi" w:hAnsi="Times New Roman" w:cs="Times New Roman"/>
          <w:color w:val="000000"/>
          <w:sz w:val="28"/>
          <w:szCs w:val="28"/>
          <w:lang w:eastAsia="en-US"/>
        </w:rPr>
        <w:t>Динамика оценки условий труда:</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2.1. </w:t>
      </w:r>
      <w:r w:rsidRPr="00D430D7">
        <w:rPr>
          <w:rFonts w:ascii="Times New Roman" w:eastAsiaTheme="minorHAnsi" w:hAnsi="Times New Roman" w:cs="Times New Roman"/>
          <w:color w:val="000000"/>
          <w:sz w:val="28"/>
          <w:szCs w:val="28"/>
          <w:lang w:eastAsia="en-US"/>
        </w:rPr>
        <w:t>Количество рабочих мест, на которых проведена с</w:t>
      </w:r>
      <w:r w:rsidR="00F90900">
        <w:rPr>
          <w:rFonts w:ascii="Times New Roman" w:eastAsiaTheme="minorHAnsi" w:hAnsi="Times New Roman" w:cs="Times New Roman"/>
          <w:color w:val="000000"/>
          <w:sz w:val="28"/>
          <w:szCs w:val="28"/>
          <w:lang w:eastAsia="en-US"/>
        </w:rPr>
        <w:t>пециальная оценка условий труда.</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2.2. </w:t>
      </w:r>
      <w:r w:rsidRPr="00D430D7">
        <w:rPr>
          <w:rFonts w:ascii="Times New Roman" w:eastAsiaTheme="minorHAnsi" w:hAnsi="Times New Roman" w:cs="Times New Roman"/>
          <w:color w:val="000000"/>
          <w:sz w:val="28"/>
          <w:szCs w:val="28"/>
          <w:lang w:eastAsia="en-US"/>
        </w:rPr>
        <w:t xml:space="preserve">Удельный вес рабочих мест, на которых проведена специальная оценка условий труда, </w:t>
      </w:r>
      <w:r w:rsidR="00F90900">
        <w:rPr>
          <w:rFonts w:ascii="Times New Roman" w:eastAsiaTheme="minorHAnsi" w:hAnsi="Times New Roman" w:cs="Times New Roman"/>
          <w:color w:val="000000"/>
          <w:sz w:val="28"/>
          <w:szCs w:val="28"/>
          <w:lang w:eastAsia="en-US"/>
        </w:rPr>
        <w:t>в общем количестве рабочих мест.</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2.3. </w:t>
      </w:r>
      <w:r w:rsidRPr="00D430D7">
        <w:rPr>
          <w:rFonts w:ascii="Times New Roman" w:eastAsiaTheme="minorHAnsi" w:hAnsi="Times New Roman" w:cs="Times New Roman"/>
          <w:color w:val="000000"/>
          <w:sz w:val="28"/>
          <w:szCs w:val="28"/>
          <w:lang w:eastAsia="en-US"/>
        </w:rPr>
        <w:t>Количество рабочих мест, на которых улучшены условия труда по результатам с</w:t>
      </w:r>
      <w:r w:rsidR="00EA5C8E">
        <w:rPr>
          <w:rFonts w:ascii="Times New Roman" w:eastAsiaTheme="minorHAnsi" w:hAnsi="Times New Roman" w:cs="Times New Roman"/>
          <w:color w:val="000000"/>
          <w:sz w:val="28"/>
          <w:szCs w:val="28"/>
          <w:lang w:eastAsia="en-US"/>
        </w:rPr>
        <w:t>пециа</w:t>
      </w:r>
      <w:r w:rsidR="00F90900">
        <w:rPr>
          <w:rFonts w:ascii="Times New Roman" w:eastAsiaTheme="minorHAnsi" w:hAnsi="Times New Roman" w:cs="Times New Roman"/>
          <w:color w:val="000000"/>
          <w:sz w:val="28"/>
          <w:szCs w:val="28"/>
          <w:lang w:eastAsia="en-US"/>
        </w:rPr>
        <w:t>льной оценки условий труда.</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sidRPr="00D430D7">
        <w:rPr>
          <w:rFonts w:ascii="Times New Roman" w:eastAsiaTheme="minorHAnsi" w:hAnsi="Times New Roman" w:cs="Times New Roman"/>
          <w:color w:val="000000"/>
          <w:sz w:val="28"/>
          <w:szCs w:val="28"/>
          <w:lang w:eastAsia="en-US"/>
        </w:rPr>
        <w:t>3. Условия труда:</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3.1. </w:t>
      </w:r>
      <w:r w:rsidRPr="00D430D7">
        <w:rPr>
          <w:rFonts w:ascii="Times New Roman" w:eastAsiaTheme="minorHAnsi" w:hAnsi="Times New Roman" w:cs="Times New Roman"/>
          <w:color w:val="000000"/>
          <w:sz w:val="28"/>
          <w:szCs w:val="28"/>
          <w:lang w:eastAsia="en-US"/>
        </w:rPr>
        <w:t>Численность работников, занятых во вредных</w:t>
      </w:r>
      <w:r w:rsidR="00F90900">
        <w:rPr>
          <w:rFonts w:ascii="Times New Roman" w:eastAsiaTheme="minorHAnsi" w:hAnsi="Times New Roman" w:cs="Times New Roman"/>
          <w:color w:val="000000"/>
          <w:sz w:val="28"/>
          <w:szCs w:val="28"/>
          <w:lang w:eastAsia="en-US"/>
        </w:rPr>
        <w:t xml:space="preserve"> и (или) опасных условиях труда.</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3.2. </w:t>
      </w:r>
      <w:r w:rsidRPr="00D430D7">
        <w:rPr>
          <w:rFonts w:ascii="Times New Roman" w:eastAsiaTheme="minorHAnsi" w:hAnsi="Times New Roman" w:cs="Times New Roman"/>
          <w:color w:val="000000"/>
          <w:sz w:val="28"/>
          <w:szCs w:val="28"/>
          <w:lang w:eastAsia="en-US"/>
        </w:rPr>
        <w:t>Удельный вес работников, занятых во вредных и (или) опасных условиях труда, от общей численности работников.</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sidRPr="00D430D7">
        <w:rPr>
          <w:rFonts w:ascii="Times New Roman" w:eastAsiaTheme="minorHAnsi" w:hAnsi="Times New Roman" w:cs="Times New Roman"/>
          <w:color w:val="000000"/>
          <w:sz w:val="28"/>
          <w:szCs w:val="28"/>
          <w:lang w:eastAsia="en-US"/>
        </w:rPr>
        <w:t xml:space="preserve">Для достижения поставленной цели в рамках </w:t>
      </w:r>
      <w:r>
        <w:rPr>
          <w:rFonts w:ascii="Times New Roman" w:eastAsiaTheme="minorHAnsi" w:hAnsi="Times New Roman" w:cs="Times New Roman"/>
          <w:color w:val="000000"/>
          <w:sz w:val="28"/>
          <w:szCs w:val="28"/>
          <w:lang w:eastAsia="en-US"/>
        </w:rPr>
        <w:t>п</w:t>
      </w:r>
      <w:r w:rsidRPr="00D430D7">
        <w:rPr>
          <w:rFonts w:ascii="Times New Roman" w:eastAsiaTheme="minorHAnsi" w:hAnsi="Times New Roman" w:cs="Times New Roman"/>
          <w:color w:val="000000"/>
          <w:sz w:val="28"/>
          <w:szCs w:val="28"/>
          <w:lang w:eastAsia="en-US"/>
        </w:rPr>
        <w:t>рограммы необходимо решение задач по улучшению условий и охраны труда и повышению эффективности обеспечения соблюдения трудового законодательства и иных нормативных правовых актов, содержащих нормы трудового права, в том числе:</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Pr="00D430D7">
        <w:rPr>
          <w:rFonts w:ascii="Times New Roman" w:eastAsiaTheme="minorHAnsi" w:hAnsi="Times New Roman" w:cs="Times New Roman"/>
          <w:color w:val="000000"/>
          <w:sz w:val="28"/>
          <w:szCs w:val="28"/>
          <w:lang w:eastAsia="en-US"/>
        </w:rPr>
        <w:t>обеспечение оценки условий труда работников и получение работниками объективной информации о состоянии условий и охраны труда на их рабочих местах;</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Pr="00D430D7">
        <w:rPr>
          <w:rFonts w:ascii="Times New Roman" w:eastAsiaTheme="minorHAnsi" w:hAnsi="Times New Roman" w:cs="Times New Roman"/>
          <w:color w:val="000000"/>
          <w:sz w:val="28"/>
          <w:szCs w:val="28"/>
          <w:lang w:eastAsia="en-US"/>
        </w:rPr>
        <w:t>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w:t>
      </w:r>
    </w:p>
    <w:p w:rsidR="00D430D7" w:rsidRP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Pr="00D430D7">
        <w:rPr>
          <w:rFonts w:ascii="Times New Roman" w:eastAsiaTheme="minorHAnsi" w:hAnsi="Times New Roman" w:cs="Times New Roman"/>
          <w:color w:val="000000"/>
          <w:sz w:val="28"/>
          <w:szCs w:val="28"/>
          <w:lang w:eastAsia="en-US"/>
        </w:rPr>
        <w:t>обеспечение непрерывной подготовки работников по охране труда на основе современных технологий обучения;</w:t>
      </w:r>
    </w:p>
    <w:p w:rsidR="00D430D7" w:rsidRPr="00376625"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Pr="00D430D7">
        <w:rPr>
          <w:rFonts w:ascii="Times New Roman" w:eastAsiaTheme="minorHAnsi" w:hAnsi="Times New Roman" w:cs="Times New Roman"/>
          <w:color w:val="000000"/>
          <w:sz w:val="28"/>
          <w:szCs w:val="28"/>
          <w:lang w:eastAsia="en-US"/>
        </w:rPr>
        <w:t xml:space="preserve">содействие внедрению современной высокотехнологичной продукции </w:t>
      </w:r>
      <w:r w:rsidRPr="00376625">
        <w:rPr>
          <w:rFonts w:ascii="Times New Roman" w:eastAsiaTheme="minorHAnsi" w:hAnsi="Times New Roman" w:cs="Times New Roman"/>
          <w:color w:val="000000"/>
          <w:sz w:val="28"/>
          <w:szCs w:val="28"/>
          <w:lang w:eastAsia="en-US"/>
        </w:rPr>
        <w:t>и технологий, способствующих совершенствованию условий и охраны труда;</w:t>
      </w:r>
    </w:p>
    <w:p w:rsidR="00D430D7" w:rsidRPr="00376625"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w:t>
      </w:r>
      <w:r w:rsidR="00FB0CAA" w:rsidRPr="00376625">
        <w:rPr>
          <w:rFonts w:ascii="Times New Roman" w:eastAsiaTheme="minorHAnsi" w:hAnsi="Times New Roman" w:cs="Times New Roman"/>
          <w:color w:val="000000"/>
          <w:sz w:val="28"/>
          <w:szCs w:val="28"/>
          <w:lang w:eastAsia="en-US"/>
        </w:rPr>
        <w:t>актуализация</w:t>
      </w:r>
      <w:r w:rsidRPr="00376625">
        <w:rPr>
          <w:rFonts w:ascii="Times New Roman" w:eastAsiaTheme="minorHAnsi" w:hAnsi="Times New Roman" w:cs="Times New Roman"/>
          <w:color w:val="000000"/>
          <w:sz w:val="28"/>
          <w:szCs w:val="28"/>
          <w:lang w:eastAsia="en-US"/>
        </w:rPr>
        <w:t xml:space="preserve"> нормативно-правовой базы Омской области в </w:t>
      </w:r>
      <w:r w:rsidR="00D13A08" w:rsidRPr="00376625">
        <w:rPr>
          <w:rFonts w:ascii="Times New Roman" w:eastAsiaTheme="minorHAnsi" w:hAnsi="Times New Roman" w:cs="Times New Roman"/>
          <w:color w:val="000000"/>
          <w:sz w:val="28"/>
          <w:szCs w:val="28"/>
          <w:lang w:eastAsia="en-US"/>
        </w:rPr>
        <w:t xml:space="preserve">сфере </w:t>
      </w:r>
      <w:r w:rsidRPr="00376625">
        <w:rPr>
          <w:rFonts w:ascii="Times New Roman" w:eastAsiaTheme="minorHAnsi" w:hAnsi="Times New Roman" w:cs="Times New Roman"/>
          <w:color w:val="000000"/>
          <w:sz w:val="28"/>
          <w:szCs w:val="28"/>
          <w:lang w:eastAsia="en-US"/>
        </w:rPr>
        <w:t>охраны труда</w:t>
      </w:r>
      <w:r w:rsidR="00FB0CAA" w:rsidRPr="00376625">
        <w:rPr>
          <w:rFonts w:ascii="Times New Roman" w:eastAsiaTheme="minorHAnsi" w:hAnsi="Times New Roman" w:cs="Times New Roman"/>
          <w:color w:val="000000"/>
          <w:sz w:val="28"/>
          <w:szCs w:val="28"/>
          <w:lang w:eastAsia="en-US"/>
        </w:rPr>
        <w:t xml:space="preserve"> (при внесении соответствующих изменений</w:t>
      </w:r>
      <w:r w:rsidR="006B451E" w:rsidRPr="00376625">
        <w:rPr>
          <w:rFonts w:ascii="Times New Roman" w:eastAsiaTheme="minorHAnsi" w:hAnsi="Times New Roman" w:cs="Times New Roman"/>
          <w:color w:val="000000"/>
          <w:sz w:val="28"/>
          <w:szCs w:val="28"/>
          <w:lang w:eastAsia="en-US"/>
        </w:rPr>
        <w:t xml:space="preserve"> в законодательство</w:t>
      </w:r>
      <w:r w:rsidR="00FB0CAA" w:rsidRPr="00376625">
        <w:rPr>
          <w:rFonts w:ascii="Times New Roman" w:eastAsiaTheme="minorHAnsi" w:hAnsi="Times New Roman" w:cs="Times New Roman"/>
          <w:color w:val="000000"/>
          <w:sz w:val="28"/>
          <w:szCs w:val="28"/>
          <w:lang w:eastAsia="en-US"/>
        </w:rPr>
        <w:t xml:space="preserve"> </w:t>
      </w:r>
      <w:r w:rsidR="006B451E" w:rsidRPr="00376625">
        <w:rPr>
          <w:rFonts w:ascii="Times New Roman" w:eastAsiaTheme="minorHAnsi" w:hAnsi="Times New Roman" w:cs="Times New Roman"/>
          <w:color w:val="000000"/>
          <w:sz w:val="28"/>
          <w:szCs w:val="28"/>
          <w:lang w:eastAsia="en-US"/>
        </w:rPr>
        <w:t>Российской Федерации</w:t>
      </w:r>
      <w:r w:rsidR="00FB0CAA" w:rsidRPr="00376625">
        <w:rPr>
          <w:rFonts w:ascii="Times New Roman" w:eastAsiaTheme="minorHAnsi" w:hAnsi="Times New Roman" w:cs="Times New Roman"/>
          <w:color w:val="000000"/>
          <w:sz w:val="28"/>
          <w:szCs w:val="28"/>
          <w:lang w:eastAsia="en-US"/>
        </w:rPr>
        <w:t>)</w:t>
      </w:r>
      <w:r w:rsidRPr="00376625">
        <w:rPr>
          <w:rFonts w:ascii="Times New Roman" w:eastAsiaTheme="minorHAnsi" w:hAnsi="Times New Roman" w:cs="Times New Roman"/>
          <w:color w:val="000000"/>
          <w:sz w:val="28"/>
          <w:szCs w:val="28"/>
          <w:lang w:eastAsia="en-US"/>
        </w:rPr>
        <w:t>;</w:t>
      </w:r>
    </w:p>
    <w:p w:rsidR="00D430D7" w:rsidRPr="00376625"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информационное обеспечение и пропаганда охраны труда</w:t>
      </w:r>
      <w:r w:rsidR="00FC36A4" w:rsidRPr="00376625">
        <w:rPr>
          <w:rFonts w:ascii="Times New Roman" w:eastAsiaTheme="minorHAnsi" w:hAnsi="Times New Roman" w:cs="Times New Roman"/>
          <w:color w:val="000000"/>
          <w:sz w:val="28"/>
          <w:szCs w:val="28"/>
          <w:lang w:eastAsia="en-US"/>
        </w:rPr>
        <w:t>, в том числе направленн</w:t>
      </w:r>
      <w:r w:rsidR="00F67409" w:rsidRPr="00376625">
        <w:rPr>
          <w:rFonts w:ascii="Times New Roman" w:eastAsiaTheme="minorHAnsi" w:hAnsi="Times New Roman" w:cs="Times New Roman"/>
          <w:color w:val="000000"/>
          <w:sz w:val="28"/>
          <w:szCs w:val="28"/>
          <w:lang w:eastAsia="en-US"/>
        </w:rPr>
        <w:t>ые</w:t>
      </w:r>
      <w:r w:rsidR="00FC36A4" w:rsidRPr="00376625">
        <w:rPr>
          <w:rFonts w:ascii="Times New Roman" w:eastAsiaTheme="minorHAnsi" w:hAnsi="Times New Roman" w:cs="Times New Roman"/>
          <w:color w:val="000000"/>
          <w:sz w:val="28"/>
          <w:szCs w:val="28"/>
          <w:lang w:eastAsia="en-US"/>
        </w:rPr>
        <w:t xml:space="preserve"> на уменьшение количества (исключение) женщин из числа работников, занятых во вредных и (или) опасных условиях труда</w:t>
      </w:r>
      <w:r w:rsidRPr="00376625">
        <w:rPr>
          <w:rFonts w:ascii="Times New Roman" w:eastAsiaTheme="minorHAnsi" w:hAnsi="Times New Roman" w:cs="Times New Roman"/>
          <w:color w:val="000000"/>
          <w:sz w:val="28"/>
          <w:szCs w:val="28"/>
          <w:lang w:eastAsia="en-US"/>
        </w:rPr>
        <w:t>;</w:t>
      </w:r>
    </w:p>
    <w:p w:rsidR="00D430D7" w:rsidRDefault="00D430D7" w:rsidP="00D430D7">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содействие внедрению современной высокотехнологичной продукции и технологий, способствующих улучшению условий и охраны труда;</w:t>
      </w:r>
    </w:p>
    <w:p w:rsidR="00D430D7" w:rsidRPr="00D430D7" w:rsidRDefault="00C641CA" w:rsidP="00D430D7">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00D430D7" w:rsidRPr="00D430D7">
        <w:rPr>
          <w:rFonts w:ascii="Times New Roman" w:eastAsiaTheme="minorHAnsi" w:hAnsi="Times New Roman" w:cs="Times New Roman"/>
          <w:color w:val="000000"/>
          <w:sz w:val="28"/>
          <w:szCs w:val="28"/>
          <w:lang w:eastAsia="en-US"/>
        </w:rPr>
        <w:t xml:space="preserve">разработка и внедрение в организациях </w:t>
      </w:r>
      <w:r w:rsidR="00D430D7">
        <w:rPr>
          <w:rFonts w:ascii="Times New Roman" w:eastAsiaTheme="minorHAnsi" w:hAnsi="Times New Roman" w:cs="Times New Roman"/>
          <w:color w:val="000000"/>
          <w:sz w:val="28"/>
          <w:szCs w:val="28"/>
          <w:lang w:eastAsia="en-US"/>
        </w:rPr>
        <w:t>Омской области</w:t>
      </w:r>
      <w:r w:rsidR="00D430D7" w:rsidRPr="00D430D7">
        <w:rPr>
          <w:rFonts w:ascii="Times New Roman" w:eastAsiaTheme="minorHAnsi" w:hAnsi="Times New Roman" w:cs="Times New Roman"/>
          <w:color w:val="000000"/>
          <w:sz w:val="28"/>
          <w:szCs w:val="28"/>
          <w:lang w:eastAsia="en-US"/>
        </w:rPr>
        <w:t xml:space="preserve"> программ "нулевого травматизма", основанных на принципах ответственности руководителей и каждого работника за безопасность, соблюдения обязательных требований охраны труда, вовлечения работников в обеспечение безопасных условий и охраны труда, оценки и контроля за рисками на производстве, проведения регулярных аудитов безопасности, непрерывного обучения и информирования персонала по вопросам охраны труда.</w:t>
      </w:r>
    </w:p>
    <w:p w:rsidR="0050052B" w:rsidRDefault="0050052B" w:rsidP="00C641CA">
      <w:pPr>
        <w:pStyle w:val="ConsPlusNormal"/>
        <w:jc w:val="center"/>
        <w:rPr>
          <w:rFonts w:ascii="Times New Roman" w:eastAsiaTheme="minorHAnsi" w:hAnsi="Times New Roman" w:cs="Times New Roman"/>
          <w:color w:val="000000"/>
          <w:sz w:val="28"/>
          <w:szCs w:val="28"/>
          <w:lang w:eastAsia="en-US"/>
        </w:rPr>
      </w:pPr>
    </w:p>
    <w:p w:rsidR="002A2CD3" w:rsidRDefault="002A2CD3" w:rsidP="00C641CA">
      <w:pPr>
        <w:pStyle w:val="ConsPlusNormal"/>
        <w:jc w:val="center"/>
        <w:rPr>
          <w:rFonts w:ascii="Times New Roman" w:eastAsiaTheme="minorHAnsi" w:hAnsi="Times New Roman" w:cs="Times New Roman"/>
          <w:color w:val="000000"/>
          <w:sz w:val="28"/>
          <w:szCs w:val="28"/>
          <w:lang w:eastAsia="en-US"/>
        </w:rPr>
      </w:pPr>
    </w:p>
    <w:p w:rsidR="00C641CA" w:rsidRPr="00376625" w:rsidRDefault="00E3555E" w:rsidP="00C641CA">
      <w:pPr>
        <w:pStyle w:val="ConsPlusNormal"/>
        <w:jc w:val="center"/>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4.2</w:t>
      </w:r>
      <w:r w:rsidR="006D3F15" w:rsidRPr="00376625">
        <w:rPr>
          <w:rFonts w:ascii="Times New Roman" w:eastAsiaTheme="minorHAnsi" w:hAnsi="Times New Roman" w:cs="Times New Roman"/>
          <w:color w:val="000000"/>
          <w:sz w:val="28"/>
          <w:szCs w:val="28"/>
          <w:lang w:eastAsia="en-US"/>
        </w:rPr>
        <w:t>.</w:t>
      </w:r>
      <w:r w:rsidR="00C641CA" w:rsidRPr="00376625">
        <w:rPr>
          <w:rFonts w:ascii="Times New Roman" w:eastAsiaTheme="minorHAnsi" w:hAnsi="Times New Roman" w:cs="Times New Roman"/>
          <w:color w:val="000000"/>
          <w:sz w:val="28"/>
          <w:szCs w:val="28"/>
          <w:lang w:eastAsia="en-US"/>
        </w:rPr>
        <w:t xml:space="preserve"> Ожидаемые результаты от реализации программы</w:t>
      </w:r>
    </w:p>
    <w:p w:rsidR="00C641CA" w:rsidRPr="00376625" w:rsidRDefault="00C641CA" w:rsidP="00C641CA">
      <w:pPr>
        <w:pStyle w:val="ConsPlusNormal"/>
        <w:jc w:val="center"/>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и целевые индикаторы (показатели)</w:t>
      </w:r>
    </w:p>
    <w:p w:rsidR="00C641CA" w:rsidRPr="00376625" w:rsidRDefault="00C641CA" w:rsidP="00C641CA">
      <w:pPr>
        <w:pStyle w:val="ConsPlusNormal"/>
        <w:jc w:val="both"/>
        <w:rPr>
          <w:rFonts w:ascii="Times New Roman" w:eastAsiaTheme="minorHAnsi" w:hAnsi="Times New Roman" w:cs="Times New Roman"/>
          <w:color w:val="000000"/>
          <w:sz w:val="28"/>
          <w:szCs w:val="28"/>
          <w:lang w:eastAsia="en-US"/>
        </w:rPr>
      </w:pPr>
    </w:p>
    <w:p w:rsidR="007460F9" w:rsidRPr="00B85E55" w:rsidRDefault="00C641CA" w:rsidP="00B85E55">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xml:space="preserve">В результате реализации </w:t>
      </w:r>
      <w:r w:rsidR="00285EDD" w:rsidRPr="00376625">
        <w:rPr>
          <w:rFonts w:ascii="Times New Roman" w:eastAsiaTheme="minorHAnsi" w:hAnsi="Times New Roman" w:cs="Times New Roman"/>
          <w:color w:val="000000"/>
          <w:sz w:val="28"/>
          <w:szCs w:val="28"/>
          <w:lang w:eastAsia="en-US"/>
        </w:rPr>
        <w:t>п</w:t>
      </w:r>
      <w:r w:rsidR="00B85E55">
        <w:rPr>
          <w:rFonts w:ascii="Times New Roman" w:eastAsiaTheme="minorHAnsi" w:hAnsi="Times New Roman" w:cs="Times New Roman"/>
          <w:color w:val="000000"/>
          <w:sz w:val="28"/>
          <w:szCs w:val="28"/>
          <w:lang w:eastAsia="en-US"/>
        </w:rPr>
        <w:t xml:space="preserve">рограммы ожидается </w:t>
      </w:r>
      <w:r w:rsidR="007460F9" w:rsidRPr="00B85E55">
        <w:rPr>
          <w:rFonts w:ascii="Times New Roman" w:eastAsiaTheme="minorHAnsi" w:hAnsi="Times New Roman" w:cs="Times New Roman"/>
          <w:color w:val="000000"/>
          <w:sz w:val="28"/>
          <w:szCs w:val="28"/>
          <w:lang w:eastAsia="en-US"/>
        </w:rPr>
        <w:t>Снижение уровня производственного травматизма и профессиональных заболеваний в Омской области к концу 2023 года</w:t>
      </w:r>
      <w:r w:rsidR="00B85E55">
        <w:rPr>
          <w:rFonts w:ascii="Times New Roman" w:eastAsiaTheme="minorHAnsi" w:hAnsi="Times New Roman" w:cs="Times New Roman"/>
          <w:color w:val="000000"/>
          <w:sz w:val="28"/>
          <w:szCs w:val="28"/>
          <w:lang w:eastAsia="en-US"/>
        </w:rPr>
        <w:t xml:space="preserve"> </w:t>
      </w:r>
      <w:r w:rsidR="007460F9" w:rsidRPr="00B85E55">
        <w:rPr>
          <w:rFonts w:ascii="Times New Roman" w:eastAsiaTheme="minorHAnsi" w:hAnsi="Times New Roman" w:cs="Times New Roman"/>
          <w:color w:val="000000"/>
          <w:sz w:val="28"/>
          <w:szCs w:val="28"/>
          <w:lang w:eastAsia="en-US"/>
        </w:rPr>
        <w:t>до 1,16 (в расчете на 1 000 работающих).</w:t>
      </w:r>
    </w:p>
    <w:p w:rsidR="00BB4CC9" w:rsidRDefault="00BB4CC9" w:rsidP="00285EDD">
      <w:pPr>
        <w:keepLines/>
        <w:ind w:firstLine="709"/>
        <w:jc w:val="both"/>
        <w:rPr>
          <w:rFonts w:eastAsiaTheme="minorHAnsi"/>
          <w:color w:val="000000"/>
          <w:sz w:val="28"/>
          <w:szCs w:val="28"/>
          <w:lang w:eastAsia="en-US"/>
        </w:rPr>
      </w:pPr>
    </w:p>
    <w:p w:rsidR="00BB4CC9" w:rsidRDefault="00BB4CC9" w:rsidP="00BB4CC9">
      <w:pPr>
        <w:pStyle w:val="a6"/>
        <w:ind w:left="0"/>
        <w:jc w:val="center"/>
        <w:rPr>
          <w:rFonts w:eastAsiaTheme="minorHAnsi"/>
          <w:color w:val="000000"/>
          <w:sz w:val="28"/>
          <w:szCs w:val="28"/>
          <w:lang w:eastAsia="en-US"/>
        </w:rPr>
      </w:pPr>
      <w:r w:rsidRPr="00C641CA">
        <w:rPr>
          <w:rFonts w:eastAsiaTheme="minorHAnsi"/>
          <w:color w:val="000000"/>
          <w:sz w:val="28"/>
          <w:szCs w:val="28"/>
          <w:lang w:eastAsia="en-US"/>
        </w:rPr>
        <w:t xml:space="preserve">Ожидаемые результаты от реализации </w:t>
      </w:r>
      <w:r>
        <w:rPr>
          <w:rFonts w:eastAsiaTheme="minorHAnsi"/>
          <w:color w:val="000000"/>
          <w:sz w:val="28"/>
          <w:szCs w:val="28"/>
          <w:lang w:eastAsia="en-US"/>
        </w:rPr>
        <w:t>п</w:t>
      </w:r>
      <w:r w:rsidRPr="00C641CA">
        <w:rPr>
          <w:rFonts w:eastAsiaTheme="minorHAnsi"/>
          <w:color w:val="000000"/>
          <w:sz w:val="28"/>
          <w:szCs w:val="28"/>
          <w:lang w:eastAsia="en-US"/>
        </w:rPr>
        <w:t>рограммы</w:t>
      </w:r>
    </w:p>
    <w:p w:rsidR="00BB4CC9" w:rsidRDefault="00BB4CC9" w:rsidP="00BB4CC9">
      <w:pPr>
        <w:pStyle w:val="a6"/>
        <w:ind w:left="0"/>
        <w:jc w:val="center"/>
        <w:rPr>
          <w:sz w:val="28"/>
          <w:szCs w:val="28"/>
        </w:rPr>
      </w:pPr>
    </w:p>
    <w:tbl>
      <w:tblPr>
        <w:tblStyle w:val="a3"/>
        <w:tblW w:w="0" w:type="auto"/>
        <w:tblLook w:val="04A0" w:firstRow="1" w:lastRow="0" w:firstColumn="1" w:lastColumn="0" w:noHBand="0" w:noVBand="1"/>
      </w:tblPr>
      <w:tblGrid>
        <w:gridCol w:w="3907"/>
        <w:gridCol w:w="1559"/>
        <w:gridCol w:w="1410"/>
        <w:gridCol w:w="1469"/>
        <w:gridCol w:w="1225"/>
      </w:tblGrid>
      <w:tr w:rsidR="00BB4CC9" w:rsidRPr="00463F3A" w:rsidTr="00785103">
        <w:tc>
          <w:tcPr>
            <w:tcW w:w="3908" w:type="dxa"/>
            <w:vMerge w:val="restart"/>
          </w:tcPr>
          <w:p w:rsidR="00BB4CC9" w:rsidRPr="00463F3A" w:rsidRDefault="00BB4CC9" w:rsidP="00BB4CC9">
            <w:pPr>
              <w:pStyle w:val="ConsPlusNormal"/>
              <w:jc w:val="center"/>
              <w:rPr>
                <w:rFonts w:ascii="Times New Roman" w:hAnsi="Times New Roman" w:cs="Times New Roman"/>
                <w:sz w:val="24"/>
                <w:szCs w:val="24"/>
              </w:rPr>
            </w:pPr>
            <w:r w:rsidRPr="00463F3A">
              <w:rPr>
                <w:rFonts w:ascii="Times New Roman" w:hAnsi="Times New Roman" w:cs="Times New Roman"/>
                <w:sz w:val="24"/>
                <w:szCs w:val="24"/>
              </w:rPr>
              <w:t xml:space="preserve">Снижение уровня производственного травматизма и профессиональных заболеваний </w:t>
            </w:r>
          </w:p>
          <w:p w:rsidR="00BB4CC9" w:rsidRPr="00463F3A" w:rsidRDefault="00BB4CC9" w:rsidP="00A5345D">
            <w:pPr>
              <w:pStyle w:val="ConsPlusNormal"/>
              <w:jc w:val="center"/>
              <w:rPr>
                <w:sz w:val="24"/>
                <w:szCs w:val="24"/>
              </w:rPr>
            </w:pPr>
            <w:r w:rsidRPr="00463F3A">
              <w:rPr>
                <w:rFonts w:ascii="Times New Roman" w:hAnsi="Times New Roman" w:cs="Times New Roman"/>
                <w:sz w:val="24"/>
                <w:szCs w:val="24"/>
              </w:rPr>
              <w:t xml:space="preserve">в Омской области </w:t>
            </w:r>
            <w:r w:rsidRPr="00463F3A">
              <w:rPr>
                <w:rFonts w:ascii="Times New Roman" w:hAnsi="Times New Roman" w:cs="Times New Roman"/>
                <w:sz w:val="24"/>
                <w:szCs w:val="24"/>
              </w:rPr>
              <w:br/>
              <w:t>(в расчете на 1 000 работающих), чел.</w:t>
            </w:r>
          </w:p>
        </w:tc>
        <w:tc>
          <w:tcPr>
            <w:tcW w:w="5663" w:type="dxa"/>
            <w:gridSpan w:val="4"/>
          </w:tcPr>
          <w:p w:rsidR="00BB4CC9" w:rsidRPr="00463F3A" w:rsidRDefault="00BB4CC9" w:rsidP="00BB4CC9">
            <w:pPr>
              <w:widowControl w:val="0"/>
              <w:suppressAutoHyphens/>
              <w:autoSpaceDE w:val="0"/>
              <w:autoSpaceDN w:val="0"/>
              <w:adjustRightInd w:val="0"/>
              <w:jc w:val="center"/>
            </w:pPr>
            <w:r w:rsidRPr="00463F3A">
              <w:t>Годы</w:t>
            </w:r>
          </w:p>
        </w:tc>
      </w:tr>
      <w:tr w:rsidR="00BB4CC9" w:rsidRPr="00463F3A" w:rsidTr="00785103">
        <w:tc>
          <w:tcPr>
            <w:tcW w:w="3908" w:type="dxa"/>
            <w:vMerge/>
          </w:tcPr>
          <w:p w:rsidR="00BB4CC9" w:rsidRPr="00463F3A" w:rsidRDefault="00BB4CC9" w:rsidP="00785103">
            <w:pPr>
              <w:widowControl w:val="0"/>
              <w:suppressAutoHyphens/>
              <w:autoSpaceDE w:val="0"/>
              <w:autoSpaceDN w:val="0"/>
              <w:adjustRightInd w:val="0"/>
              <w:jc w:val="center"/>
            </w:pPr>
          </w:p>
        </w:tc>
        <w:tc>
          <w:tcPr>
            <w:tcW w:w="1559" w:type="dxa"/>
          </w:tcPr>
          <w:p w:rsidR="00BB4CC9" w:rsidRDefault="00BB4CC9" w:rsidP="00463F3A">
            <w:pPr>
              <w:widowControl w:val="0"/>
              <w:suppressAutoHyphens/>
              <w:autoSpaceDE w:val="0"/>
              <w:autoSpaceDN w:val="0"/>
              <w:adjustRightInd w:val="0"/>
              <w:jc w:val="center"/>
            </w:pPr>
            <w:r w:rsidRPr="00463F3A">
              <w:t>базовое значение показател</w:t>
            </w:r>
            <w:r w:rsidR="00463F3A">
              <w:t>я</w:t>
            </w:r>
          </w:p>
          <w:p w:rsidR="00F67409" w:rsidRPr="00463F3A" w:rsidRDefault="00F67409" w:rsidP="00463F3A">
            <w:pPr>
              <w:widowControl w:val="0"/>
              <w:suppressAutoHyphens/>
              <w:autoSpaceDE w:val="0"/>
              <w:autoSpaceDN w:val="0"/>
              <w:adjustRightInd w:val="0"/>
              <w:jc w:val="center"/>
            </w:pPr>
          </w:p>
        </w:tc>
        <w:tc>
          <w:tcPr>
            <w:tcW w:w="1410" w:type="dxa"/>
          </w:tcPr>
          <w:p w:rsidR="00BB4CC9" w:rsidRPr="00463F3A" w:rsidRDefault="00BB4CC9" w:rsidP="00785103">
            <w:pPr>
              <w:widowControl w:val="0"/>
              <w:suppressAutoHyphens/>
              <w:autoSpaceDE w:val="0"/>
              <w:autoSpaceDN w:val="0"/>
              <w:adjustRightInd w:val="0"/>
              <w:jc w:val="center"/>
            </w:pPr>
            <w:r w:rsidRPr="00463F3A">
              <w:t>2021</w:t>
            </w:r>
          </w:p>
        </w:tc>
        <w:tc>
          <w:tcPr>
            <w:tcW w:w="1469" w:type="dxa"/>
          </w:tcPr>
          <w:p w:rsidR="00BB4CC9" w:rsidRPr="00463F3A" w:rsidRDefault="00BB4CC9" w:rsidP="00785103">
            <w:pPr>
              <w:widowControl w:val="0"/>
              <w:suppressAutoHyphens/>
              <w:autoSpaceDE w:val="0"/>
              <w:autoSpaceDN w:val="0"/>
              <w:adjustRightInd w:val="0"/>
              <w:jc w:val="center"/>
            </w:pPr>
            <w:r w:rsidRPr="00463F3A">
              <w:t>2022</w:t>
            </w:r>
          </w:p>
        </w:tc>
        <w:tc>
          <w:tcPr>
            <w:tcW w:w="1225" w:type="dxa"/>
          </w:tcPr>
          <w:p w:rsidR="00BB4CC9" w:rsidRPr="00463F3A" w:rsidRDefault="00BB4CC9" w:rsidP="00785103">
            <w:pPr>
              <w:widowControl w:val="0"/>
              <w:suppressAutoHyphens/>
              <w:autoSpaceDE w:val="0"/>
              <w:autoSpaceDN w:val="0"/>
              <w:adjustRightInd w:val="0"/>
              <w:jc w:val="center"/>
            </w:pPr>
            <w:r w:rsidRPr="00463F3A">
              <w:t>2023</w:t>
            </w:r>
          </w:p>
        </w:tc>
      </w:tr>
      <w:tr w:rsidR="00BB4CC9" w:rsidRPr="00463F3A" w:rsidTr="00785103">
        <w:tc>
          <w:tcPr>
            <w:tcW w:w="3908" w:type="dxa"/>
            <w:vMerge/>
          </w:tcPr>
          <w:p w:rsidR="00BB4CC9" w:rsidRPr="00463F3A" w:rsidRDefault="00BB4CC9" w:rsidP="00785103">
            <w:pPr>
              <w:widowControl w:val="0"/>
              <w:suppressAutoHyphens/>
              <w:autoSpaceDE w:val="0"/>
              <w:autoSpaceDN w:val="0"/>
              <w:adjustRightInd w:val="0"/>
              <w:jc w:val="center"/>
            </w:pPr>
          </w:p>
        </w:tc>
        <w:tc>
          <w:tcPr>
            <w:tcW w:w="1559" w:type="dxa"/>
          </w:tcPr>
          <w:p w:rsidR="00BB4CC9" w:rsidRDefault="00BB4CC9" w:rsidP="00785103">
            <w:pPr>
              <w:widowControl w:val="0"/>
              <w:suppressAutoHyphens/>
              <w:autoSpaceDE w:val="0"/>
              <w:autoSpaceDN w:val="0"/>
              <w:adjustRightInd w:val="0"/>
              <w:jc w:val="center"/>
            </w:pPr>
            <w:r w:rsidRPr="00463F3A">
              <w:t>1,24</w:t>
            </w:r>
          </w:p>
          <w:p w:rsidR="00F67409" w:rsidRDefault="00F67409" w:rsidP="00785103">
            <w:pPr>
              <w:widowControl w:val="0"/>
              <w:suppressAutoHyphens/>
              <w:autoSpaceDE w:val="0"/>
              <w:autoSpaceDN w:val="0"/>
              <w:adjustRightInd w:val="0"/>
              <w:jc w:val="center"/>
            </w:pPr>
          </w:p>
          <w:p w:rsidR="00B129DC" w:rsidRPr="00463F3A" w:rsidRDefault="00B129DC" w:rsidP="00785103">
            <w:pPr>
              <w:widowControl w:val="0"/>
              <w:suppressAutoHyphens/>
              <w:autoSpaceDE w:val="0"/>
              <w:autoSpaceDN w:val="0"/>
              <w:adjustRightInd w:val="0"/>
              <w:jc w:val="center"/>
            </w:pPr>
          </w:p>
        </w:tc>
        <w:tc>
          <w:tcPr>
            <w:tcW w:w="1410" w:type="dxa"/>
          </w:tcPr>
          <w:p w:rsidR="00BB4CC9" w:rsidRPr="00463F3A" w:rsidRDefault="00A5345D" w:rsidP="00785103">
            <w:pPr>
              <w:widowControl w:val="0"/>
              <w:suppressAutoHyphens/>
              <w:autoSpaceDE w:val="0"/>
              <w:autoSpaceDN w:val="0"/>
              <w:adjustRightInd w:val="0"/>
              <w:jc w:val="center"/>
            </w:pPr>
            <w:r w:rsidRPr="00463F3A">
              <w:t>1,2</w:t>
            </w:r>
          </w:p>
        </w:tc>
        <w:tc>
          <w:tcPr>
            <w:tcW w:w="1469" w:type="dxa"/>
          </w:tcPr>
          <w:p w:rsidR="00BB4CC9" w:rsidRPr="00463F3A" w:rsidRDefault="00A5345D" w:rsidP="00785103">
            <w:pPr>
              <w:widowControl w:val="0"/>
              <w:suppressAutoHyphens/>
              <w:autoSpaceDE w:val="0"/>
              <w:autoSpaceDN w:val="0"/>
              <w:adjustRightInd w:val="0"/>
              <w:jc w:val="center"/>
            </w:pPr>
            <w:r w:rsidRPr="00463F3A">
              <w:t>1,18</w:t>
            </w:r>
          </w:p>
        </w:tc>
        <w:tc>
          <w:tcPr>
            <w:tcW w:w="1225" w:type="dxa"/>
          </w:tcPr>
          <w:p w:rsidR="00BB4CC9" w:rsidRPr="00463F3A" w:rsidRDefault="00A5345D" w:rsidP="005C1EAE">
            <w:pPr>
              <w:widowControl w:val="0"/>
              <w:suppressAutoHyphens/>
              <w:autoSpaceDE w:val="0"/>
              <w:autoSpaceDN w:val="0"/>
              <w:adjustRightInd w:val="0"/>
              <w:jc w:val="center"/>
            </w:pPr>
            <w:r w:rsidRPr="00463F3A">
              <w:t>1,1</w:t>
            </w:r>
            <w:r w:rsidR="005C1EAE" w:rsidRPr="00463F3A">
              <w:t>6</w:t>
            </w:r>
          </w:p>
        </w:tc>
      </w:tr>
    </w:tbl>
    <w:p w:rsidR="00BB4CC9" w:rsidRPr="00463F3A" w:rsidRDefault="00BB4CC9" w:rsidP="00285EDD">
      <w:pPr>
        <w:keepLines/>
        <w:ind w:firstLine="709"/>
        <w:jc w:val="both"/>
        <w:rPr>
          <w:rFonts w:eastAsiaTheme="minorHAnsi"/>
          <w:color w:val="000000"/>
          <w:lang w:eastAsia="en-US"/>
        </w:rPr>
      </w:pPr>
    </w:p>
    <w:p w:rsidR="00285EDD" w:rsidRPr="00285EDD" w:rsidRDefault="00285EDD" w:rsidP="00285EDD">
      <w:pPr>
        <w:pStyle w:val="ConsPlusNormal"/>
        <w:ind w:firstLine="709"/>
        <w:jc w:val="both"/>
        <w:rPr>
          <w:rFonts w:ascii="Times New Roman" w:eastAsiaTheme="minorHAnsi" w:hAnsi="Times New Roman" w:cs="Times New Roman"/>
          <w:color w:val="000000"/>
          <w:sz w:val="28"/>
          <w:szCs w:val="28"/>
          <w:lang w:eastAsia="en-US"/>
        </w:rPr>
      </w:pPr>
      <w:r w:rsidRPr="00285EDD">
        <w:rPr>
          <w:rFonts w:ascii="Times New Roman" w:eastAsiaTheme="minorHAnsi" w:hAnsi="Times New Roman" w:cs="Times New Roman"/>
          <w:color w:val="000000"/>
          <w:sz w:val="28"/>
          <w:szCs w:val="28"/>
          <w:lang w:eastAsia="en-US"/>
        </w:rPr>
        <w:t xml:space="preserve">Последующий </w:t>
      </w:r>
      <w:proofErr w:type="gramStart"/>
      <w:r w:rsidRPr="00285EDD">
        <w:rPr>
          <w:rFonts w:ascii="Times New Roman" w:eastAsiaTheme="minorHAnsi" w:hAnsi="Times New Roman" w:cs="Times New Roman"/>
          <w:color w:val="000000"/>
          <w:sz w:val="28"/>
          <w:szCs w:val="28"/>
          <w:lang w:eastAsia="en-US"/>
        </w:rPr>
        <w:t>за социальным экономический эффект</w:t>
      </w:r>
      <w:proofErr w:type="gramEnd"/>
      <w:r w:rsidRPr="00285EDD">
        <w:rPr>
          <w:rFonts w:ascii="Times New Roman" w:eastAsiaTheme="minorHAnsi" w:hAnsi="Times New Roman" w:cs="Times New Roman"/>
          <w:color w:val="000000"/>
          <w:sz w:val="28"/>
          <w:szCs w:val="28"/>
          <w:lang w:eastAsia="en-US"/>
        </w:rPr>
        <w:t xml:space="preserve"> проявится в:</w:t>
      </w:r>
    </w:p>
    <w:p w:rsidR="00660B3F" w:rsidRPr="00376625" w:rsidRDefault="00660B3F" w:rsidP="00660B3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снижени</w:t>
      </w:r>
      <w:r w:rsidR="00E13E4B" w:rsidRPr="00376625">
        <w:rPr>
          <w:rFonts w:ascii="Times New Roman" w:eastAsiaTheme="minorHAnsi" w:hAnsi="Times New Roman" w:cs="Times New Roman"/>
          <w:color w:val="000000"/>
          <w:sz w:val="28"/>
          <w:szCs w:val="28"/>
          <w:lang w:eastAsia="en-US"/>
        </w:rPr>
        <w:t>и</w:t>
      </w:r>
      <w:r w:rsidRPr="00376625">
        <w:rPr>
          <w:rFonts w:ascii="Times New Roman" w:eastAsiaTheme="minorHAnsi" w:hAnsi="Times New Roman" w:cs="Times New Roman"/>
          <w:color w:val="000000"/>
          <w:sz w:val="28"/>
          <w:szCs w:val="28"/>
          <w:lang w:eastAsia="en-US"/>
        </w:rPr>
        <w:t xml:space="preserve"> материальных затрат на выплаты по временной нетрудоспособности в связи с трудовым увечьем или профессиональным заболеванием;</w:t>
      </w:r>
    </w:p>
    <w:p w:rsidR="00660B3F" w:rsidRPr="00376625" w:rsidRDefault="00660B3F" w:rsidP="00660B3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сокращени</w:t>
      </w:r>
      <w:r w:rsidR="00E13E4B" w:rsidRPr="00376625">
        <w:rPr>
          <w:rFonts w:ascii="Times New Roman" w:eastAsiaTheme="minorHAnsi" w:hAnsi="Times New Roman" w:cs="Times New Roman"/>
          <w:color w:val="000000"/>
          <w:sz w:val="28"/>
          <w:szCs w:val="28"/>
          <w:lang w:eastAsia="en-US"/>
        </w:rPr>
        <w:t xml:space="preserve">и </w:t>
      </w:r>
      <w:r w:rsidRPr="00376625">
        <w:rPr>
          <w:rFonts w:ascii="Times New Roman" w:eastAsiaTheme="minorHAnsi" w:hAnsi="Times New Roman" w:cs="Times New Roman"/>
          <w:color w:val="000000"/>
          <w:sz w:val="28"/>
          <w:szCs w:val="28"/>
          <w:lang w:eastAsia="en-US"/>
        </w:rPr>
        <w:t>расходов на единовременные выплаты в связи с утратой трудоспособности и (или) смертельным исходом в связи с несчастным случаем на производстве и профессиональным заболеванием;</w:t>
      </w:r>
    </w:p>
    <w:p w:rsidR="00660B3F" w:rsidRPr="00376625" w:rsidRDefault="00660B3F" w:rsidP="00660B3F">
      <w:pPr>
        <w:keepLines/>
        <w:ind w:firstLine="709"/>
        <w:jc w:val="both"/>
        <w:rPr>
          <w:rFonts w:eastAsiaTheme="minorHAnsi"/>
          <w:color w:val="000000"/>
          <w:sz w:val="28"/>
          <w:szCs w:val="28"/>
          <w:lang w:eastAsia="en-US"/>
        </w:rPr>
      </w:pPr>
      <w:r w:rsidRPr="00376625">
        <w:rPr>
          <w:rFonts w:eastAsiaTheme="minorHAnsi"/>
          <w:color w:val="000000"/>
          <w:sz w:val="28"/>
          <w:szCs w:val="28"/>
          <w:lang w:eastAsia="en-US"/>
        </w:rPr>
        <w:t>- повышении производительности труда за счет сокращения потерь рабочего времени;</w:t>
      </w:r>
    </w:p>
    <w:p w:rsidR="00660B3F" w:rsidRPr="00660B3F" w:rsidRDefault="00660B3F" w:rsidP="00075DAF">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сокращении затрат на ремонт и замену оборудования после его</w:t>
      </w:r>
      <w:r w:rsidRPr="00660B3F">
        <w:rPr>
          <w:rFonts w:ascii="Times New Roman" w:eastAsiaTheme="minorHAnsi" w:hAnsi="Times New Roman" w:cs="Times New Roman"/>
          <w:color w:val="000000"/>
          <w:sz w:val="28"/>
          <w:szCs w:val="28"/>
          <w:lang w:eastAsia="en-US"/>
        </w:rPr>
        <w:t xml:space="preserve"> поломок временными работниками, замещающими основных работников на время их болезни из-за травм и производственно обусловленных заболеваний и не имеющими достаточного опыта работы и квалификации.</w:t>
      </w:r>
    </w:p>
    <w:p w:rsidR="00075DAF" w:rsidRDefault="00075DAF" w:rsidP="00075DAF">
      <w:pPr>
        <w:pStyle w:val="ConsPlusNormal"/>
        <w:ind w:firstLine="709"/>
        <w:jc w:val="both"/>
        <w:rPr>
          <w:rFonts w:ascii="Times New Roman" w:eastAsiaTheme="minorHAnsi" w:hAnsi="Times New Roman" w:cs="Times New Roman"/>
          <w:color w:val="000000"/>
          <w:sz w:val="28"/>
          <w:szCs w:val="28"/>
          <w:lang w:eastAsia="en-US"/>
        </w:rPr>
      </w:pPr>
      <w:r w:rsidRPr="00075DAF">
        <w:rPr>
          <w:rFonts w:ascii="Times New Roman" w:eastAsiaTheme="minorHAnsi" w:hAnsi="Times New Roman" w:cs="Times New Roman"/>
          <w:color w:val="000000"/>
          <w:sz w:val="28"/>
          <w:szCs w:val="28"/>
          <w:lang w:eastAsia="en-US"/>
        </w:rPr>
        <w:t xml:space="preserve">Достижение цели и решение задач </w:t>
      </w:r>
      <w:r>
        <w:rPr>
          <w:rFonts w:ascii="Times New Roman" w:eastAsiaTheme="minorHAnsi" w:hAnsi="Times New Roman" w:cs="Times New Roman"/>
          <w:color w:val="000000"/>
          <w:sz w:val="28"/>
          <w:szCs w:val="28"/>
          <w:lang w:eastAsia="en-US"/>
        </w:rPr>
        <w:t>п</w:t>
      </w:r>
      <w:r w:rsidRPr="00075DAF">
        <w:rPr>
          <w:rFonts w:ascii="Times New Roman" w:eastAsiaTheme="minorHAnsi" w:hAnsi="Times New Roman" w:cs="Times New Roman"/>
          <w:color w:val="000000"/>
          <w:sz w:val="28"/>
          <w:szCs w:val="28"/>
          <w:lang w:eastAsia="en-US"/>
        </w:rPr>
        <w:t>рограммы оценива</w:t>
      </w:r>
      <w:r w:rsidR="002A2CD3">
        <w:rPr>
          <w:rFonts w:ascii="Times New Roman" w:eastAsiaTheme="minorHAnsi" w:hAnsi="Times New Roman" w:cs="Times New Roman"/>
          <w:color w:val="000000"/>
          <w:sz w:val="28"/>
          <w:szCs w:val="28"/>
          <w:lang w:eastAsia="en-US"/>
        </w:rPr>
        <w:t>ю</w:t>
      </w:r>
      <w:r w:rsidRPr="00075DAF">
        <w:rPr>
          <w:rFonts w:ascii="Times New Roman" w:eastAsiaTheme="minorHAnsi" w:hAnsi="Times New Roman" w:cs="Times New Roman"/>
          <w:color w:val="000000"/>
          <w:sz w:val="28"/>
          <w:szCs w:val="28"/>
          <w:lang w:eastAsia="en-US"/>
        </w:rPr>
        <w:t xml:space="preserve">тся следующими целевыми индикаторами (показателями) реализации </w:t>
      </w:r>
      <w:r>
        <w:rPr>
          <w:rFonts w:ascii="Times New Roman" w:eastAsiaTheme="minorHAnsi" w:hAnsi="Times New Roman" w:cs="Times New Roman"/>
          <w:color w:val="000000"/>
          <w:sz w:val="28"/>
          <w:szCs w:val="28"/>
          <w:lang w:eastAsia="en-US"/>
        </w:rPr>
        <w:t>п</w:t>
      </w:r>
      <w:r w:rsidRPr="00075DAF">
        <w:rPr>
          <w:rFonts w:ascii="Times New Roman" w:eastAsiaTheme="minorHAnsi" w:hAnsi="Times New Roman" w:cs="Times New Roman"/>
          <w:color w:val="000000"/>
          <w:sz w:val="28"/>
          <w:szCs w:val="28"/>
          <w:lang w:eastAsia="en-US"/>
        </w:rPr>
        <w:t>рограммы.</w:t>
      </w:r>
    </w:p>
    <w:p w:rsidR="00F67409" w:rsidRDefault="00F67409" w:rsidP="00075DAF">
      <w:pPr>
        <w:pStyle w:val="ConsPlusNormal"/>
        <w:ind w:firstLine="709"/>
        <w:jc w:val="center"/>
        <w:rPr>
          <w:rFonts w:ascii="Times New Roman" w:eastAsiaTheme="minorHAnsi" w:hAnsi="Times New Roman" w:cs="Times New Roman"/>
          <w:color w:val="000000"/>
          <w:sz w:val="28"/>
          <w:szCs w:val="28"/>
          <w:lang w:eastAsia="en-US"/>
        </w:rPr>
      </w:pPr>
    </w:p>
    <w:p w:rsidR="00E13E4B" w:rsidRDefault="00E13E4B" w:rsidP="00075DAF">
      <w:pPr>
        <w:pStyle w:val="ConsPlusNormal"/>
        <w:ind w:firstLine="709"/>
        <w:jc w:val="center"/>
        <w:rPr>
          <w:rFonts w:ascii="Times New Roman" w:eastAsiaTheme="minorHAnsi" w:hAnsi="Times New Roman" w:cs="Times New Roman"/>
          <w:color w:val="000000"/>
          <w:sz w:val="28"/>
          <w:szCs w:val="28"/>
          <w:lang w:eastAsia="en-US"/>
        </w:rPr>
      </w:pPr>
    </w:p>
    <w:p w:rsidR="00075DAF" w:rsidRDefault="00075DAF" w:rsidP="00075DAF">
      <w:pPr>
        <w:pStyle w:val="ConsPlusNormal"/>
        <w:ind w:firstLine="709"/>
        <w:jc w:val="center"/>
        <w:rPr>
          <w:rFonts w:ascii="Times New Roman" w:eastAsiaTheme="minorHAnsi" w:hAnsi="Times New Roman" w:cs="Times New Roman"/>
          <w:color w:val="000000"/>
          <w:sz w:val="28"/>
          <w:szCs w:val="28"/>
          <w:lang w:eastAsia="en-US"/>
        </w:rPr>
      </w:pPr>
      <w:r w:rsidRPr="00075DAF">
        <w:rPr>
          <w:rFonts w:ascii="Times New Roman" w:eastAsiaTheme="minorHAnsi" w:hAnsi="Times New Roman" w:cs="Times New Roman"/>
          <w:color w:val="000000"/>
          <w:sz w:val="28"/>
          <w:szCs w:val="28"/>
          <w:lang w:eastAsia="en-US"/>
        </w:rPr>
        <w:t xml:space="preserve">Целевые индикаторы (показатели) реализации </w:t>
      </w:r>
      <w:r>
        <w:rPr>
          <w:rFonts w:ascii="Times New Roman" w:eastAsiaTheme="minorHAnsi" w:hAnsi="Times New Roman" w:cs="Times New Roman"/>
          <w:color w:val="000000"/>
          <w:sz w:val="28"/>
          <w:szCs w:val="28"/>
          <w:lang w:eastAsia="en-US"/>
        </w:rPr>
        <w:t>п</w:t>
      </w:r>
      <w:r w:rsidRPr="00075DAF">
        <w:rPr>
          <w:rFonts w:ascii="Times New Roman" w:eastAsiaTheme="minorHAnsi" w:hAnsi="Times New Roman" w:cs="Times New Roman"/>
          <w:color w:val="000000"/>
          <w:sz w:val="28"/>
          <w:szCs w:val="28"/>
          <w:lang w:eastAsia="en-US"/>
        </w:rPr>
        <w:t>рограммы</w:t>
      </w:r>
    </w:p>
    <w:p w:rsidR="00075DAF" w:rsidRDefault="00075DAF" w:rsidP="00075DAF">
      <w:pPr>
        <w:pStyle w:val="ConsPlusNormal"/>
        <w:ind w:firstLine="709"/>
        <w:jc w:val="center"/>
        <w:rPr>
          <w:rFonts w:ascii="Times New Roman" w:eastAsiaTheme="minorHAnsi" w:hAnsi="Times New Roman" w:cs="Times New Roman"/>
          <w:color w:val="000000"/>
          <w:sz w:val="28"/>
          <w:szCs w:val="28"/>
          <w:lang w:eastAsia="en-US"/>
        </w:rPr>
      </w:pPr>
    </w:p>
    <w:tbl>
      <w:tblPr>
        <w:tblStyle w:val="a3"/>
        <w:tblW w:w="0" w:type="auto"/>
        <w:tblLook w:val="04A0" w:firstRow="1" w:lastRow="0" w:firstColumn="1" w:lastColumn="0" w:noHBand="0" w:noVBand="1"/>
      </w:tblPr>
      <w:tblGrid>
        <w:gridCol w:w="3907"/>
        <w:gridCol w:w="1559"/>
        <w:gridCol w:w="1410"/>
        <w:gridCol w:w="1469"/>
        <w:gridCol w:w="1225"/>
      </w:tblGrid>
      <w:tr w:rsidR="00075DAF" w:rsidTr="00463F3A">
        <w:tc>
          <w:tcPr>
            <w:tcW w:w="3907" w:type="dxa"/>
            <w:vMerge w:val="restart"/>
          </w:tcPr>
          <w:p w:rsidR="00075DAF" w:rsidRPr="00075DAF" w:rsidRDefault="00075DAF" w:rsidP="00BB4CC9">
            <w:pPr>
              <w:widowControl w:val="0"/>
              <w:suppressAutoHyphens/>
              <w:autoSpaceDE w:val="0"/>
              <w:autoSpaceDN w:val="0"/>
              <w:adjustRightInd w:val="0"/>
              <w:jc w:val="center"/>
              <w:rPr>
                <w:sz w:val="26"/>
                <w:szCs w:val="26"/>
              </w:rPr>
            </w:pPr>
            <w:r w:rsidRPr="00075DAF">
              <w:rPr>
                <w:sz w:val="26"/>
                <w:szCs w:val="26"/>
              </w:rPr>
              <w:t xml:space="preserve">Целевые индикаторы (показатели) реализации </w:t>
            </w:r>
            <w:r w:rsidR="00BB4CC9">
              <w:rPr>
                <w:sz w:val="26"/>
                <w:szCs w:val="26"/>
              </w:rPr>
              <w:t>п</w:t>
            </w:r>
            <w:r w:rsidRPr="00075DAF">
              <w:rPr>
                <w:sz w:val="26"/>
                <w:szCs w:val="26"/>
              </w:rPr>
              <w:t>рограммы</w:t>
            </w:r>
          </w:p>
        </w:tc>
        <w:tc>
          <w:tcPr>
            <w:tcW w:w="5663" w:type="dxa"/>
            <w:gridSpan w:val="4"/>
          </w:tcPr>
          <w:p w:rsidR="00075DAF" w:rsidRPr="00075DAF" w:rsidRDefault="00075DAF" w:rsidP="0068135D">
            <w:pPr>
              <w:widowControl w:val="0"/>
              <w:suppressAutoHyphens/>
              <w:autoSpaceDE w:val="0"/>
              <w:autoSpaceDN w:val="0"/>
              <w:adjustRightInd w:val="0"/>
              <w:jc w:val="center"/>
              <w:rPr>
                <w:sz w:val="26"/>
                <w:szCs w:val="26"/>
              </w:rPr>
            </w:pPr>
            <w:r w:rsidRPr="00075DAF">
              <w:rPr>
                <w:sz w:val="26"/>
                <w:szCs w:val="26"/>
              </w:rPr>
              <w:t>Годы</w:t>
            </w:r>
          </w:p>
        </w:tc>
      </w:tr>
      <w:tr w:rsidR="00075DAF" w:rsidTr="00463F3A">
        <w:tc>
          <w:tcPr>
            <w:tcW w:w="3907" w:type="dxa"/>
            <w:vMerge/>
          </w:tcPr>
          <w:p w:rsidR="00075DAF" w:rsidRPr="00075DAF" w:rsidRDefault="00075DAF" w:rsidP="00075DAF">
            <w:pPr>
              <w:widowControl w:val="0"/>
              <w:suppressAutoHyphens/>
              <w:autoSpaceDE w:val="0"/>
              <w:autoSpaceDN w:val="0"/>
              <w:adjustRightInd w:val="0"/>
              <w:jc w:val="center"/>
              <w:rPr>
                <w:sz w:val="26"/>
                <w:szCs w:val="26"/>
              </w:rPr>
            </w:pPr>
          </w:p>
        </w:tc>
        <w:tc>
          <w:tcPr>
            <w:tcW w:w="1559" w:type="dxa"/>
          </w:tcPr>
          <w:p w:rsidR="00F67409" w:rsidRPr="00075DAF" w:rsidRDefault="00075DAF" w:rsidP="00E13E4B">
            <w:pPr>
              <w:widowControl w:val="0"/>
              <w:suppressAutoHyphens/>
              <w:autoSpaceDE w:val="0"/>
              <w:autoSpaceDN w:val="0"/>
              <w:adjustRightInd w:val="0"/>
              <w:jc w:val="center"/>
              <w:rPr>
                <w:sz w:val="26"/>
                <w:szCs w:val="26"/>
              </w:rPr>
            </w:pPr>
            <w:r w:rsidRPr="00075DAF">
              <w:rPr>
                <w:sz w:val="26"/>
                <w:szCs w:val="26"/>
              </w:rPr>
              <w:t>базовое значение показател</w:t>
            </w:r>
            <w:r w:rsidR="00AE58CA">
              <w:rPr>
                <w:sz w:val="26"/>
                <w:szCs w:val="26"/>
              </w:rPr>
              <w:t>я</w:t>
            </w:r>
          </w:p>
        </w:tc>
        <w:tc>
          <w:tcPr>
            <w:tcW w:w="1410" w:type="dxa"/>
          </w:tcPr>
          <w:p w:rsidR="00075DAF" w:rsidRPr="00075DAF" w:rsidRDefault="00075DAF" w:rsidP="00075DAF">
            <w:pPr>
              <w:widowControl w:val="0"/>
              <w:suppressAutoHyphens/>
              <w:autoSpaceDE w:val="0"/>
              <w:autoSpaceDN w:val="0"/>
              <w:adjustRightInd w:val="0"/>
              <w:jc w:val="center"/>
              <w:rPr>
                <w:sz w:val="26"/>
                <w:szCs w:val="26"/>
              </w:rPr>
            </w:pPr>
            <w:r w:rsidRPr="00075DAF">
              <w:rPr>
                <w:sz w:val="26"/>
                <w:szCs w:val="26"/>
              </w:rPr>
              <w:t>2021</w:t>
            </w:r>
          </w:p>
        </w:tc>
        <w:tc>
          <w:tcPr>
            <w:tcW w:w="1469" w:type="dxa"/>
          </w:tcPr>
          <w:p w:rsidR="00075DAF" w:rsidRPr="00075DAF" w:rsidRDefault="00075DAF" w:rsidP="00075DAF">
            <w:pPr>
              <w:widowControl w:val="0"/>
              <w:suppressAutoHyphens/>
              <w:autoSpaceDE w:val="0"/>
              <w:autoSpaceDN w:val="0"/>
              <w:adjustRightInd w:val="0"/>
              <w:jc w:val="center"/>
              <w:rPr>
                <w:sz w:val="26"/>
                <w:szCs w:val="26"/>
              </w:rPr>
            </w:pPr>
            <w:r w:rsidRPr="00075DAF">
              <w:rPr>
                <w:sz w:val="26"/>
                <w:szCs w:val="26"/>
              </w:rPr>
              <w:t>2022</w:t>
            </w:r>
          </w:p>
        </w:tc>
        <w:tc>
          <w:tcPr>
            <w:tcW w:w="1225" w:type="dxa"/>
          </w:tcPr>
          <w:p w:rsidR="00075DAF" w:rsidRPr="00075DAF" w:rsidRDefault="00075DAF" w:rsidP="00075DAF">
            <w:pPr>
              <w:widowControl w:val="0"/>
              <w:suppressAutoHyphens/>
              <w:autoSpaceDE w:val="0"/>
              <w:autoSpaceDN w:val="0"/>
              <w:adjustRightInd w:val="0"/>
              <w:jc w:val="center"/>
              <w:rPr>
                <w:sz w:val="26"/>
                <w:szCs w:val="26"/>
              </w:rPr>
            </w:pPr>
            <w:r w:rsidRPr="00075DAF">
              <w:rPr>
                <w:sz w:val="26"/>
                <w:szCs w:val="26"/>
              </w:rPr>
              <w:t>2023</w:t>
            </w:r>
          </w:p>
        </w:tc>
      </w:tr>
      <w:tr w:rsidR="00075DAF" w:rsidTr="00463F3A">
        <w:tc>
          <w:tcPr>
            <w:tcW w:w="3907" w:type="dxa"/>
          </w:tcPr>
          <w:p w:rsidR="00075DAF" w:rsidRDefault="00075DAF" w:rsidP="00075DAF">
            <w:pPr>
              <w:pStyle w:val="ConsPlusNormal"/>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w:t>
            </w:r>
          </w:p>
        </w:tc>
        <w:tc>
          <w:tcPr>
            <w:tcW w:w="1559" w:type="dxa"/>
          </w:tcPr>
          <w:p w:rsidR="00075DAF" w:rsidRDefault="00075DAF" w:rsidP="00075DAF">
            <w:pPr>
              <w:pStyle w:val="ConsPlusNormal"/>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w:t>
            </w:r>
          </w:p>
        </w:tc>
        <w:tc>
          <w:tcPr>
            <w:tcW w:w="1410" w:type="dxa"/>
          </w:tcPr>
          <w:p w:rsidR="00075DAF" w:rsidRDefault="00075DAF" w:rsidP="00075DAF">
            <w:pPr>
              <w:pStyle w:val="ConsPlusNormal"/>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w:t>
            </w:r>
          </w:p>
        </w:tc>
        <w:tc>
          <w:tcPr>
            <w:tcW w:w="1469" w:type="dxa"/>
          </w:tcPr>
          <w:p w:rsidR="00075DAF" w:rsidRDefault="00075DAF" w:rsidP="00075DAF">
            <w:pPr>
              <w:pStyle w:val="ConsPlusNormal"/>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w:t>
            </w:r>
          </w:p>
        </w:tc>
        <w:tc>
          <w:tcPr>
            <w:tcW w:w="1225" w:type="dxa"/>
          </w:tcPr>
          <w:p w:rsidR="00075DAF" w:rsidRDefault="00075DAF" w:rsidP="00075DAF">
            <w:pPr>
              <w:pStyle w:val="ConsPlusNormal"/>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w:t>
            </w:r>
          </w:p>
        </w:tc>
      </w:tr>
      <w:tr w:rsidR="00075DAF" w:rsidRPr="00075DAF" w:rsidTr="00463F3A">
        <w:tc>
          <w:tcPr>
            <w:tcW w:w="3907" w:type="dxa"/>
          </w:tcPr>
          <w:p w:rsidR="00075DAF" w:rsidRPr="00075DAF" w:rsidRDefault="00075DAF" w:rsidP="00075DAF">
            <w:pPr>
              <w:pStyle w:val="ConsPlusNormal"/>
              <w:rPr>
                <w:rFonts w:ascii="Times New Roman" w:eastAsiaTheme="minorHAnsi" w:hAnsi="Times New Roman" w:cs="Times New Roman"/>
                <w:color w:val="000000"/>
                <w:sz w:val="26"/>
                <w:szCs w:val="26"/>
                <w:lang w:eastAsia="en-US"/>
              </w:rPr>
            </w:pPr>
            <w:r w:rsidRPr="00075DAF">
              <w:rPr>
                <w:rFonts w:ascii="Times New Roman" w:eastAsiaTheme="minorHAnsi" w:hAnsi="Times New Roman" w:cs="Times New Roman"/>
                <w:color w:val="000000"/>
                <w:sz w:val="26"/>
                <w:szCs w:val="26"/>
                <w:lang w:eastAsia="en-US"/>
              </w:rPr>
              <w:t>1.Уровень производственного травматизма</w:t>
            </w:r>
            <w:r>
              <w:rPr>
                <w:rFonts w:ascii="Times New Roman" w:eastAsiaTheme="minorHAnsi" w:hAnsi="Times New Roman" w:cs="Times New Roman"/>
                <w:color w:val="000000"/>
                <w:sz w:val="26"/>
                <w:szCs w:val="26"/>
                <w:lang w:eastAsia="en-US"/>
              </w:rPr>
              <w:t>:</w:t>
            </w:r>
          </w:p>
        </w:tc>
        <w:tc>
          <w:tcPr>
            <w:tcW w:w="1559" w:type="dxa"/>
          </w:tcPr>
          <w:p w:rsidR="00075DAF" w:rsidRPr="00075DAF" w:rsidRDefault="00075DAF" w:rsidP="00075DAF">
            <w:pPr>
              <w:pStyle w:val="ConsPlusNormal"/>
              <w:rPr>
                <w:rFonts w:ascii="Times New Roman" w:eastAsiaTheme="minorHAnsi" w:hAnsi="Times New Roman" w:cs="Times New Roman"/>
                <w:color w:val="000000"/>
                <w:sz w:val="26"/>
                <w:szCs w:val="26"/>
                <w:lang w:eastAsia="en-US"/>
              </w:rPr>
            </w:pPr>
          </w:p>
        </w:tc>
        <w:tc>
          <w:tcPr>
            <w:tcW w:w="1410" w:type="dxa"/>
          </w:tcPr>
          <w:p w:rsidR="00075DAF" w:rsidRPr="00075DAF" w:rsidRDefault="00075DAF" w:rsidP="00075DAF">
            <w:pPr>
              <w:pStyle w:val="ConsPlusNormal"/>
              <w:rPr>
                <w:rFonts w:ascii="Times New Roman" w:eastAsiaTheme="minorHAnsi" w:hAnsi="Times New Roman" w:cs="Times New Roman"/>
                <w:color w:val="000000"/>
                <w:sz w:val="26"/>
                <w:szCs w:val="26"/>
                <w:lang w:eastAsia="en-US"/>
              </w:rPr>
            </w:pPr>
          </w:p>
        </w:tc>
        <w:tc>
          <w:tcPr>
            <w:tcW w:w="1469" w:type="dxa"/>
          </w:tcPr>
          <w:p w:rsidR="00075DAF" w:rsidRPr="00075DAF" w:rsidRDefault="00075DAF" w:rsidP="00075DAF">
            <w:pPr>
              <w:pStyle w:val="ConsPlusNormal"/>
              <w:rPr>
                <w:rFonts w:ascii="Times New Roman" w:eastAsiaTheme="minorHAnsi" w:hAnsi="Times New Roman" w:cs="Times New Roman"/>
                <w:color w:val="000000"/>
                <w:sz w:val="26"/>
                <w:szCs w:val="26"/>
                <w:lang w:eastAsia="en-US"/>
              </w:rPr>
            </w:pPr>
          </w:p>
        </w:tc>
        <w:tc>
          <w:tcPr>
            <w:tcW w:w="1225" w:type="dxa"/>
          </w:tcPr>
          <w:p w:rsidR="00075DAF" w:rsidRPr="00075DAF" w:rsidRDefault="00075DAF" w:rsidP="00075DAF">
            <w:pPr>
              <w:pStyle w:val="ConsPlusNormal"/>
              <w:rPr>
                <w:rFonts w:ascii="Times New Roman" w:eastAsiaTheme="minorHAnsi" w:hAnsi="Times New Roman" w:cs="Times New Roman"/>
                <w:color w:val="000000"/>
                <w:sz w:val="26"/>
                <w:szCs w:val="26"/>
                <w:lang w:eastAsia="en-US"/>
              </w:rPr>
            </w:pPr>
          </w:p>
        </w:tc>
      </w:tr>
      <w:tr w:rsidR="00463F3A" w:rsidRPr="00075DAF" w:rsidTr="00463F3A">
        <w:tc>
          <w:tcPr>
            <w:tcW w:w="3907" w:type="dxa"/>
          </w:tcPr>
          <w:p w:rsidR="00463F3A" w:rsidRPr="00075DAF" w:rsidRDefault="00463F3A" w:rsidP="00463F3A">
            <w:pPr>
              <w:pStyle w:val="ConsPlusNormal"/>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1.1. </w:t>
            </w:r>
            <w:r w:rsidRPr="008458EC">
              <w:rPr>
                <w:rFonts w:ascii="Times New Roman" w:eastAsiaTheme="minorHAnsi" w:hAnsi="Times New Roman" w:cs="Times New Roman"/>
                <w:color w:val="000000"/>
                <w:sz w:val="26"/>
                <w:szCs w:val="26"/>
                <w:lang w:eastAsia="en-US"/>
              </w:rPr>
              <w:t>Численность пострадавших в результате несчастных случаев</w:t>
            </w:r>
            <w:r w:rsidR="00514CA4" w:rsidRPr="008458EC">
              <w:rPr>
                <w:rFonts w:ascii="Times New Roman" w:eastAsiaTheme="minorHAnsi" w:hAnsi="Times New Roman" w:cs="Times New Roman"/>
                <w:color w:val="000000"/>
                <w:sz w:val="26"/>
                <w:szCs w:val="26"/>
                <w:lang w:eastAsia="en-US"/>
              </w:rPr>
              <w:t xml:space="preserve"> на прои</w:t>
            </w:r>
            <w:r w:rsidR="00514CA4">
              <w:rPr>
                <w:rFonts w:ascii="Times New Roman" w:eastAsiaTheme="minorHAnsi" w:hAnsi="Times New Roman" w:cs="Times New Roman"/>
                <w:color w:val="000000"/>
                <w:sz w:val="26"/>
                <w:szCs w:val="26"/>
                <w:lang w:eastAsia="en-US"/>
              </w:rPr>
              <w:t xml:space="preserve">зводстве со смертельным исходом, </w:t>
            </w:r>
            <w:r w:rsidR="00514CA4" w:rsidRPr="008458EC">
              <w:rPr>
                <w:rFonts w:ascii="Times New Roman" w:eastAsiaTheme="minorHAnsi" w:hAnsi="Times New Roman" w:cs="Times New Roman"/>
                <w:color w:val="000000"/>
                <w:sz w:val="26"/>
                <w:szCs w:val="26"/>
                <w:lang w:eastAsia="en-US"/>
              </w:rPr>
              <w:t>чел.</w:t>
            </w:r>
          </w:p>
        </w:tc>
        <w:tc>
          <w:tcPr>
            <w:tcW w:w="1559" w:type="dxa"/>
          </w:tcPr>
          <w:p w:rsidR="00463F3A" w:rsidRDefault="00463F3A" w:rsidP="00463F3A">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20</w:t>
            </w:r>
          </w:p>
          <w:p w:rsidR="00463F3A" w:rsidRPr="00075DAF" w:rsidRDefault="00463F3A" w:rsidP="00463F3A">
            <w:pPr>
              <w:pStyle w:val="ConsPlusNormal"/>
              <w:jc w:val="both"/>
              <w:rPr>
                <w:rFonts w:ascii="Times New Roman" w:eastAsiaTheme="minorHAnsi" w:hAnsi="Times New Roman" w:cs="Times New Roman"/>
                <w:color w:val="000000"/>
                <w:sz w:val="26"/>
                <w:szCs w:val="26"/>
                <w:lang w:eastAsia="en-US"/>
              </w:rPr>
            </w:pPr>
          </w:p>
        </w:tc>
        <w:tc>
          <w:tcPr>
            <w:tcW w:w="1410" w:type="dxa"/>
          </w:tcPr>
          <w:p w:rsidR="00463F3A" w:rsidRDefault="00463F3A" w:rsidP="00463F3A">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19</w:t>
            </w:r>
          </w:p>
          <w:p w:rsidR="00463F3A" w:rsidRPr="005E43D9" w:rsidRDefault="00463F3A" w:rsidP="00463F3A">
            <w:pPr>
              <w:pStyle w:val="ConsPlusNormal"/>
              <w:jc w:val="both"/>
              <w:rPr>
                <w:rFonts w:ascii="Times New Roman" w:eastAsiaTheme="minorHAnsi" w:hAnsi="Times New Roman" w:cs="Times New Roman"/>
                <w:color w:val="000000"/>
                <w:lang w:eastAsia="en-US"/>
              </w:rPr>
            </w:pPr>
          </w:p>
        </w:tc>
        <w:tc>
          <w:tcPr>
            <w:tcW w:w="1469" w:type="dxa"/>
          </w:tcPr>
          <w:p w:rsidR="00463F3A" w:rsidRDefault="00463F3A" w:rsidP="00463F3A">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19</w:t>
            </w:r>
          </w:p>
          <w:p w:rsidR="00463F3A" w:rsidRPr="005E43D9" w:rsidRDefault="00463F3A" w:rsidP="00463F3A">
            <w:pPr>
              <w:pStyle w:val="ConsPlusNormal"/>
              <w:jc w:val="both"/>
              <w:rPr>
                <w:rFonts w:ascii="Times New Roman" w:eastAsiaTheme="minorHAnsi" w:hAnsi="Times New Roman" w:cs="Times New Roman"/>
                <w:color w:val="000000"/>
                <w:lang w:eastAsia="en-US"/>
              </w:rPr>
            </w:pPr>
          </w:p>
        </w:tc>
        <w:tc>
          <w:tcPr>
            <w:tcW w:w="1225" w:type="dxa"/>
          </w:tcPr>
          <w:p w:rsidR="00463F3A" w:rsidRPr="00075DAF" w:rsidRDefault="00463F3A" w:rsidP="00463F3A">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19</w:t>
            </w:r>
          </w:p>
        </w:tc>
      </w:tr>
      <w:tr w:rsidR="00463F3A" w:rsidRPr="00075DAF" w:rsidTr="00463F3A">
        <w:tc>
          <w:tcPr>
            <w:tcW w:w="3907" w:type="dxa"/>
          </w:tcPr>
          <w:p w:rsidR="00463F3A" w:rsidRPr="008458EC" w:rsidRDefault="00463F3A" w:rsidP="008458EC">
            <w:pPr>
              <w:pStyle w:val="ConsPlusNormal"/>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1.2. </w:t>
            </w:r>
            <w:r w:rsidRPr="008458EC">
              <w:rPr>
                <w:rFonts w:ascii="Times New Roman" w:eastAsiaTheme="minorHAnsi" w:hAnsi="Times New Roman" w:cs="Times New Roman"/>
                <w:color w:val="000000"/>
                <w:sz w:val="26"/>
                <w:szCs w:val="26"/>
                <w:lang w:eastAsia="en-US"/>
              </w:rPr>
              <w:t>Численность пострадавших в результате несчастных</w:t>
            </w:r>
          </w:p>
          <w:p w:rsidR="00463F3A" w:rsidRPr="008458EC" w:rsidRDefault="00463F3A" w:rsidP="008458EC">
            <w:pPr>
              <w:pStyle w:val="ConsPlusNormal"/>
              <w:rPr>
                <w:rFonts w:ascii="Times New Roman" w:eastAsiaTheme="minorHAnsi" w:hAnsi="Times New Roman" w:cs="Times New Roman"/>
                <w:color w:val="000000"/>
                <w:sz w:val="26"/>
                <w:szCs w:val="26"/>
                <w:lang w:eastAsia="en-US"/>
              </w:rPr>
            </w:pPr>
            <w:r w:rsidRPr="008458EC">
              <w:rPr>
                <w:rFonts w:ascii="Times New Roman" w:eastAsiaTheme="minorHAnsi" w:hAnsi="Times New Roman" w:cs="Times New Roman"/>
                <w:color w:val="000000"/>
                <w:sz w:val="26"/>
                <w:szCs w:val="26"/>
                <w:lang w:eastAsia="en-US"/>
              </w:rPr>
              <w:t>случаев на производстве с утратой трудоспособности</w:t>
            </w:r>
          </w:p>
          <w:p w:rsidR="00463F3A" w:rsidRPr="00075DAF" w:rsidRDefault="00463F3A" w:rsidP="008458EC">
            <w:pPr>
              <w:pStyle w:val="ConsPlusNormal"/>
              <w:rPr>
                <w:rFonts w:ascii="Times New Roman" w:eastAsiaTheme="minorHAnsi" w:hAnsi="Times New Roman" w:cs="Times New Roman"/>
                <w:color w:val="000000"/>
                <w:sz w:val="26"/>
                <w:szCs w:val="26"/>
                <w:lang w:eastAsia="en-US"/>
              </w:rPr>
            </w:pPr>
            <w:r w:rsidRPr="008458EC">
              <w:rPr>
                <w:rFonts w:ascii="Times New Roman" w:eastAsiaTheme="minorHAnsi" w:hAnsi="Times New Roman" w:cs="Times New Roman"/>
                <w:color w:val="000000"/>
                <w:sz w:val="26"/>
                <w:szCs w:val="26"/>
                <w:lang w:eastAsia="en-US"/>
              </w:rPr>
              <w:t>на 1 рабочий день и более, чел.</w:t>
            </w:r>
          </w:p>
        </w:tc>
        <w:tc>
          <w:tcPr>
            <w:tcW w:w="1559" w:type="dxa"/>
          </w:tcPr>
          <w:p w:rsidR="00463F3A" w:rsidRDefault="00463F3A" w:rsidP="00075DAF">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655</w:t>
            </w:r>
          </w:p>
          <w:p w:rsidR="00463F3A" w:rsidRPr="00075DAF" w:rsidRDefault="00463F3A" w:rsidP="00075DAF">
            <w:pPr>
              <w:pStyle w:val="ConsPlusNormal"/>
              <w:jc w:val="both"/>
              <w:rPr>
                <w:rFonts w:ascii="Times New Roman" w:eastAsiaTheme="minorHAnsi" w:hAnsi="Times New Roman" w:cs="Times New Roman"/>
                <w:color w:val="000000"/>
                <w:sz w:val="26"/>
                <w:szCs w:val="26"/>
                <w:lang w:eastAsia="en-US"/>
              </w:rPr>
            </w:pPr>
          </w:p>
        </w:tc>
        <w:tc>
          <w:tcPr>
            <w:tcW w:w="1410" w:type="dxa"/>
          </w:tcPr>
          <w:p w:rsidR="00463F3A" w:rsidRDefault="00463F3A" w:rsidP="00A755F3">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628</w:t>
            </w:r>
          </w:p>
          <w:p w:rsidR="00463F3A" w:rsidRPr="005E43D9" w:rsidRDefault="00463F3A" w:rsidP="002F125C">
            <w:pPr>
              <w:pStyle w:val="ConsPlusNormal"/>
              <w:jc w:val="both"/>
              <w:rPr>
                <w:rFonts w:ascii="Times New Roman" w:eastAsiaTheme="minorHAnsi" w:hAnsi="Times New Roman" w:cs="Times New Roman"/>
                <w:color w:val="000000"/>
                <w:lang w:eastAsia="en-US"/>
              </w:rPr>
            </w:pPr>
          </w:p>
        </w:tc>
        <w:tc>
          <w:tcPr>
            <w:tcW w:w="1469" w:type="dxa"/>
          </w:tcPr>
          <w:p w:rsidR="00463F3A" w:rsidRDefault="00463F3A" w:rsidP="00B73A43">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628</w:t>
            </w:r>
          </w:p>
          <w:p w:rsidR="00463F3A" w:rsidRPr="005E43D9" w:rsidRDefault="00463F3A" w:rsidP="00B73A43">
            <w:pPr>
              <w:pStyle w:val="ConsPlusNormal"/>
              <w:jc w:val="both"/>
              <w:rPr>
                <w:rFonts w:ascii="Times New Roman" w:eastAsiaTheme="minorHAnsi" w:hAnsi="Times New Roman" w:cs="Times New Roman"/>
                <w:color w:val="000000"/>
                <w:lang w:eastAsia="en-US"/>
              </w:rPr>
            </w:pPr>
          </w:p>
        </w:tc>
        <w:tc>
          <w:tcPr>
            <w:tcW w:w="1225" w:type="dxa"/>
          </w:tcPr>
          <w:p w:rsidR="00463F3A" w:rsidRPr="00075DAF" w:rsidRDefault="00463F3A" w:rsidP="0070020B">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600</w:t>
            </w:r>
          </w:p>
        </w:tc>
      </w:tr>
      <w:tr w:rsidR="00463F3A" w:rsidRPr="00075DAF" w:rsidTr="00463F3A">
        <w:tc>
          <w:tcPr>
            <w:tcW w:w="3907" w:type="dxa"/>
          </w:tcPr>
          <w:p w:rsidR="00463F3A" w:rsidRPr="005A45C8" w:rsidRDefault="00463F3A" w:rsidP="005A45C8">
            <w:pPr>
              <w:pStyle w:val="ConsPlusNormal"/>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1.3. </w:t>
            </w:r>
            <w:r w:rsidRPr="005A45C8">
              <w:rPr>
                <w:rFonts w:ascii="Times New Roman" w:eastAsiaTheme="minorHAnsi" w:hAnsi="Times New Roman" w:cs="Times New Roman"/>
                <w:color w:val="000000"/>
                <w:sz w:val="26"/>
                <w:szCs w:val="26"/>
                <w:lang w:eastAsia="en-US"/>
              </w:rPr>
              <w:t>Количество дней временной нетрудоспособности в связи</w:t>
            </w:r>
          </w:p>
          <w:p w:rsidR="00463F3A" w:rsidRDefault="00463F3A" w:rsidP="005A45C8">
            <w:pPr>
              <w:pStyle w:val="ConsPlusNormal"/>
              <w:rPr>
                <w:rFonts w:ascii="Times New Roman" w:eastAsiaTheme="minorHAnsi" w:hAnsi="Times New Roman" w:cs="Times New Roman"/>
                <w:color w:val="000000"/>
                <w:sz w:val="26"/>
                <w:szCs w:val="26"/>
                <w:lang w:eastAsia="en-US"/>
              </w:rPr>
            </w:pPr>
            <w:r w:rsidRPr="005A45C8">
              <w:rPr>
                <w:rFonts w:ascii="Times New Roman" w:eastAsiaTheme="minorHAnsi" w:hAnsi="Times New Roman" w:cs="Times New Roman"/>
                <w:color w:val="000000"/>
                <w:sz w:val="26"/>
                <w:szCs w:val="26"/>
                <w:lang w:eastAsia="en-US"/>
              </w:rPr>
              <w:t xml:space="preserve">с несчастным случаем на производстве в расчете на </w:t>
            </w:r>
          </w:p>
          <w:p w:rsidR="00463F3A" w:rsidRPr="00075DAF" w:rsidRDefault="00463F3A" w:rsidP="005A45C8">
            <w:pPr>
              <w:pStyle w:val="ConsPlusNormal"/>
              <w:rPr>
                <w:rFonts w:ascii="Times New Roman" w:eastAsiaTheme="minorHAnsi" w:hAnsi="Times New Roman" w:cs="Times New Roman"/>
                <w:color w:val="000000"/>
                <w:sz w:val="26"/>
                <w:szCs w:val="26"/>
                <w:lang w:eastAsia="en-US"/>
              </w:rPr>
            </w:pPr>
            <w:r w:rsidRPr="005A45C8">
              <w:rPr>
                <w:rFonts w:ascii="Times New Roman" w:eastAsiaTheme="minorHAnsi" w:hAnsi="Times New Roman" w:cs="Times New Roman"/>
                <w:color w:val="000000"/>
                <w:sz w:val="26"/>
                <w:szCs w:val="26"/>
                <w:lang w:eastAsia="en-US"/>
              </w:rPr>
              <w:t>1 пострадавшего</w:t>
            </w:r>
            <w:r>
              <w:rPr>
                <w:rFonts w:ascii="Times New Roman" w:eastAsiaTheme="minorHAnsi" w:hAnsi="Times New Roman" w:cs="Times New Roman"/>
                <w:color w:val="000000"/>
                <w:sz w:val="26"/>
                <w:szCs w:val="26"/>
                <w:lang w:eastAsia="en-US"/>
              </w:rPr>
              <w:t>, дней</w:t>
            </w:r>
          </w:p>
        </w:tc>
        <w:tc>
          <w:tcPr>
            <w:tcW w:w="1559" w:type="dxa"/>
          </w:tcPr>
          <w:p w:rsidR="00463F3A" w:rsidRDefault="00463F3A" w:rsidP="00A755F3">
            <w:pPr>
              <w:pStyle w:val="ConsPlusNormal"/>
              <w:jc w:val="both"/>
              <w:rPr>
                <w:rFonts w:ascii="Times New Roman" w:eastAsiaTheme="minorHAnsi" w:hAnsi="Times New Roman" w:cs="Times New Roman"/>
                <w:color w:val="000000"/>
                <w:sz w:val="26"/>
                <w:szCs w:val="26"/>
                <w:lang w:eastAsia="en-US"/>
              </w:rPr>
            </w:pPr>
            <w:r w:rsidRPr="00D769AB">
              <w:rPr>
                <w:rFonts w:ascii="Times New Roman" w:eastAsiaTheme="minorHAnsi" w:hAnsi="Times New Roman" w:cs="Times New Roman"/>
                <w:color w:val="000000"/>
                <w:sz w:val="26"/>
                <w:szCs w:val="26"/>
                <w:lang w:eastAsia="en-US"/>
              </w:rPr>
              <w:t>7</w:t>
            </w:r>
            <w:r>
              <w:rPr>
                <w:rFonts w:ascii="Times New Roman" w:eastAsiaTheme="minorHAnsi" w:hAnsi="Times New Roman" w:cs="Times New Roman"/>
                <w:color w:val="000000"/>
                <w:sz w:val="26"/>
                <w:szCs w:val="26"/>
                <w:lang w:eastAsia="en-US"/>
              </w:rPr>
              <w:t>2</w:t>
            </w:r>
          </w:p>
          <w:p w:rsidR="00463F3A" w:rsidRPr="00075DAF" w:rsidRDefault="00463F3A" w:rsidP="0070020B">
            <w:pPr>
              <w:pStyle w:val="ConsPlusNormal"/>
              <w:jc w:val="both"/>
              <w:rPr>
                <w:rFonts w:ascii="Times New Roman" w:eastAsiaTheme="minorHAnsi" w:hAnsi="Times New Roman" w:cs="Times New Roman"/>
                <w:color w:val="000000"/>
                <w:sz w:val="26"/>
                <w:szCs w:val="26"/>
                <w:lang w:eastAsia="en-US"/>
              </w:rPr>
            </w:pPr>
          </w:p>
        </w:tc>
        <w:tc>
          <w:tcPr>
            <w:tcW w:w="1410" w:type="dxa"/>
          </w:tcPr>
          <w:p w:rsidR="00463F3A" w:rsidRDefault="00463F3A" w:rsidP="00A755F3">
            <w:pPr>
              <w:pStyle w:val="ConsPlusNormal"/>
              <w:jc w:val="both"/>
              <w:rPr>
                <w:rFonts w:ascii="Times New Roman" w:eastAsiaTheme="minorHAnsi" w:hAnsi="Times New Roman" w:cs="Times New Roman"/>
                <w:color w:val="000000"/>
                <w:sz w:val="18"/>
                <w:szCs w:val="18"/>
                <w:lang w:eastAsia="en-US"/>
              </w:rPr>
            </w:pPr>
            <w:r w:rsidRPr="000A4D1D">
              <w:rPr>
                <w:rFonts w:ascii="Times New Roman" w:eastAsiaTheme="minorHAnsi" w:hAnsi="Times New Roman" w:cs="Times New Roman"/>
                <w:color w:val="000000"/>
                <w:sz w:val="26"/>
                <w:szCs w:val="26"/>
                <w:lang w:eastAsia="en-US"/>
              </w:rPr>
              <w:t>7</w:t>
            </w:r>
            <w:r>
              <w:rPr>
                <w:rFonts w:ascii="Times New Roman" w:eastAsiaTheme="minorHAnsi" w:hAnsi="Times New Roman" w:cs="Times New Roman"/>
                <w:color w:val="000000"/>
                <w:sz w:val="26"/>
                <w:szCs w:val="26"/>
                <w:lang w:eastAsia="en-US"/>
              </w:rPr>
              <w:t>2</w:t>
            </w:r>
          </w:p>
          <w:p w:rsidR="00463F3A" w:rsidRDefault="00463F3A" w:rsidP="00A755F3">
            <w:pPr>
              <w:pStyle w:val="ConsPlusNormal"/>
              <w:jc w:val="both"/>
              <w:rPr>
                <w:rFonts w:ascii="Times New Roman" w:eastAsiaTheme="minorHAnsi" w:hAnsi="Times New Roman" w:cs="Times New Roman"/>
                <w:color w:val="000000"/>
                <w:sz w:val="26"/>
                <w:szCs w:val="26"/>
                <w:lang w:eastAsia="en-US"/>
              </w:rPr>
            </w:pPr>
          </w:p>
          <w:p w:rsidR="00463F3A" w:rsidRPr="00075DAF" w:rsidRDefault="00463F3A" w:rsidP="00A755F3">
            <w:pPr>
              <w:pStyle w:val="ConsPlusNormal"/>
              <w:jc w:val="both"/>
              <w:rPr>
                <w:rFonts w:ascii="Times New Roman" w:eastAsiaTheme="minorHAnsi" w:hAnsi="Times New Roman" w:cs="Times New Roman"/>
                <w:color w:val="000000"/>
                <w:sz w:val="26"/>
                <w:szCs w:val="26"/>
                <w:lang w:eastAsia="en-US"/>
              </w:rPr>
            </w:pPr>
          </w:p>
        </w:tc>
        <w:tc>
          <w:tcPr>
            <w:tcW w:w="1469" w:type="dxa"/>
          </w:tcPr>
          <w:p w:rsidR="00463F3A" w:rsidRDefault="00463F3A" w:rsidP="00B73A43">
            <w:pPr>
              <w:pStyle w:val="ConsPlusNormal"/>
              <w:jc w:val="both"/>
              <w:rPr>
                <w:rFonts w:ascii="Times New Roman" w:eastAsiaTheme="minorHAnsi" w:hAnsi="Times New Roman" w:cs="Times New Roman"/>
                <w:color w:val="000000"/>
                <w:sz w:val="18"/>
                <w:szCs w:val="18"/>
                <w:lang w:eastAsia="en-US"/>
              </w:rPr>
            </w:pPr>
            <w:r w:rsidRPr="000A4D1D">
              <w:rPr>
                <w:rFonts w:ascii="Times New Roman" w:eastAsiaTheme="minorHAnsi" w:hAnsi="Times New Roman" w:cs="Times New Roman"/>
                <w:color w:val="000000"/>
                <w:sz w:val="26"/>
                <w:szCs w:val="26"/>
                <w:lang w:eastAsia="en-US"/>
              </w:rPr>
              <w:t>7</w:t>
            </w:r>
            <w:r>
              <w:rPr>
                <w:rFonts w:ascii="Times New Roman" w:eastAsiaTheme="minorHAnsi" w:hAnsi="Times New Roman" w:cs="Times New Roman"/>
                <w:color w:val="000000"/>
                <w:sz w:val="26"/>
                <w:szCs w:val="26"/>
                <w:lang w:eastAsia="en-US"/>
              </w:rPr>
              <w:t>2</w:t>
            </w:r>
          </w:p>
          <w:p w:rsidR="00463F3A" w:rsidRDefault="00463F3A" w:rsidP="00B73A43">
            <w:pPr>
              <w:pStyle w:val="ConsPlusNormal"/>
              <w:jc w:val="both"/>
              <w:rPr>
                <w:rFonts w:ascii="Times New Roman" w:eastAsiaTheme="minorHAnsi" w:hAnsi="Times New Roman" w:cs="Times New Roman"/>
                <w:color w:val="000000"/>
                <w:sz w:val="26"/>
                <w:szCs w:val="26"/>
                <w:lang w:eastAsia="en-US"/>
              </w:rPr>
            </w:pPr>
          </w:p>
          <w:p w:rsidR="00463F3A" w:rsidRPr="00075DAF" w:rsidRDefault="00463F3A" w:rsidP="00B73A43">
            <w:pPr>
              <w:pStyle w:val="ConsPlusNormal"/>
              <w:jc w:val="both"/>
              <w:rPr>
                <w:rFonts w:ascii="Times New Roman" w:eastAsiaTheme="minorHAnsi" w:hAnsi="Times New Roman" w:cs="Times New Roman"/>
                <w:color w:val="000000"/>
                <w:sz w:val="26"/>
                <w:szCs w:val="26"/>
                <w:lang w:eastAsia="en-US"/>
              </w:rPr>
            </w:pPr>
          </w:p>
        </w:tc>
        <w:tc>
          <w:tcPr>
            <w:tcW w:w="1225" w:type="dxa"/>
          </w:tcPr>
          <w:p w:rsidR="00463F3A" w:rsidRDefault="00463F3A" w:rsidP="00B73A43">
            <w:pPr>
              <w:pStyle w:val="ConsPlusNormal"/>
              <w:jc w:val="both"/>
              <w:rPr>
                <w:rFonts w:ascii="Times New Roman" w:eastAsiaTheme="minorHAnsi" w:hAnsi="Times New Roman" w:cs="Times New Roman"/>
                <w:color w:val="000000"/>
                <w:sz w:val="18"/>
                <w:szCs w:val="18"/>
                <w:lang w:eastAsia="en-US"/>
              </w:rPr>
            </w:pPr>
            <w:r w:rsidRPr="000A4D1D">
              <w:rPr>
                <w:rFonts w:ascii="Times New Roman" w:eastAsiaTheme="minorHAnsi" w:hAnsi="Times New Roman" w:cs="Times New Roman"/>
                <w:color w:val="000000"/>
                <w:sz w:val="26"/>
                <w:szCs w:val="26"/>
                <w:lang w:eastAsia="en-US"/>
              </w:rPr>
              <w:t>7</w:t>
            </w:r>
            <w:r>
              <w:rPr>
                <w:rFonts w:ascii="Times New Roman" w:eastAsiaTheme="minorHAnsi" w:hAnsi="Times New Roman" w:cs="Times New Roman"/>
                <w:color w:val="000000"/>
                <w:sz w:val="26"/>
                <w:szCs w:val="26"/>
                <w:lang w:eastAsia="en-US"/>
              </w:rPr>
              <w:t>2</w:t>
            </w:r>
          </w:p>
          <w:p w:rsidR="00463F3A" w:rsidRDefault="00463F3A" w:rsidP="00B73A43">
            <w:pPr>
              <w:pStyle w:val="ConsPlusNormal"/>
              <w:jc w:val="both"/>
              <w:rPr>
                <w:rFonts w:ascii="Times New Roman" w:eastAsiaTheme="minorHAnsi" w:hAnsi="Times New Roman" w:cs="Times New Roman"/>
                <w:color w:val="000000"/>
                <w:sz w:val="26"/>
                <w:szCs w:val="26"/>
                <w:lang w:eastAsia="en-US"/>
              </w:rPr>
            </w:pPr>
          </w:p>
          <w:p w:rsidR="00463F3A" w:rsidRPr="00075DAF" w:rsidRDefault="00463F3A" w:rsidP="00B73A43">
            <w:pPr>
              <w:pStyle w:val="ConsPlusNormal"/>
              <w:jc w:val="both"/>
              <w:rPr>
                <w:rFonts w:ascii="Times New Roman" w:eastAsiaTheme="minorHAnsi" w:hAnsi="Times New Roman" w:cs="Times New Roman"/>
                <w:color w:val="000000"/>
                <w:sz w:val="26"/>
                <w:szCs w:val="26"/>
                <w:lang w:eastAsia="en-US"/>
              </w:rPr>
            </w:pPr>
          </w:p>
        </w:tc>
      </w:tr>
      <w:tr w:rsidR="00463F3A" w:rsidRPr="00075DAF" w:rsidTr="00463F3A">
        <w:tc>
          <w:tcPr>
            <w:tcW w:w="3907" w:type="dxa"/>
          </w:tcPr>
          <w:p w:rsidR="00463F3A" w:rsidRPr="005A45C8" w:rsidRDefault="00463F3A" w:rsidP="005A45C8">
            <w:pPr>
              <w:pStyle w:val="ConsPlusNormal"/>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1.4. </w:t>
            </w:r>
            <w:r w:rsidRPr="005A45C8">
              <w:rPr>
                <w:rFonts w:ascii="Times New Roman" w:eastAsiaTheme="minorHAnsi" w:hAnsi="Times New Roman" w:cs="Times New Roman"/>
                <w:color w:val="000000"/>
                <w:sz w:val="26"/>
                <w:szCs w:val="26"/>
                <w:lang w:eastAsia="en-US"/>
              </w:rPr>
              <w:t xml:space="preserve">Численность </w:t>
            </w:r>
            <w:r>
              <w:rPr>
                <w:rFonts w:ascii="Times New Roman" w:eastAsiaTheme="minorHAnsi" w:hAnsi="Times New Roman" w:cs="Times New Roman"/>
                <w:color w:val="000000"/>
                <w:sz w:val="26"/>
                <w:szCs w:val="26"/>
                <w:lang w:eastAsia="en-US"/>
              </w:rPr>
              <w:t>работников</w:t>
            </w:r>
            <w:r w:rsidRPr="005A45C8">
              <w:rPr>
                <w:rFonts w:ascii="Times New Roman" w:eastAsiaTheme="minorHAnsi" w:hAnsi="Times New Roman" w:cs="Times New Roman"/>
                <w:color w:val="000000"/>
                <w:sz w:val="26"/>
                <w:szCs w:val="26"/>
                <w:lang w:eastAsia="en-US"/>
              </w:rPr>
              <w:t xml:space="preserve"> с впервые установленным профессиональным</w:t>
            </w:r>
          </w:p>
          <w:p w:rsidR="00463F3A" w:rsidRPr="00075DAF" w:rsidRDefault="00463F3A" w:rsidP="005A45C8">
            <w:pPr>
              <w:pStyle w:val="ConsPlusNormal"/>
              <w:rPr>
                <w:rFonts w:ascii="Times New Roman" w:eastAsiaTheme="minorHAnsi" w:hAnsi="Times New Roman" w:cs="Times New Roman"/>
                <w:color w:val="000000"/>
                <w:sz w:val="26"/>
                <w:szCs w:val="26"/>
                <w:lang w:eastAsia="en-US"/>
              </w:rPr>
            </w:pPr>
            <w:r w:rsidRPr="005A45C8">
              <w:rPr>
                <w:rFonts w:ascii="Times New Roman" w:eastAsiaTheme="minorHAnsi" w:hAnsi="Times New Roman" w:cs="Times New Roman"/>
                <w:color w:val="000000"/>
                <w:sz w:val="26"/>
                <w:szCs w:val="26"/>
                <w:lang w:eastAsia="en-US"/>
              </w:rPr>
              <w:t>заболеванием</w:t>
            </w:r>
            <w:r>
              <w:rPr>
                <w:rFonts w:ascii="Times New Roman" w:eastAsiaTheme="minorHAnsi" w:hAnsi="Times New Roman" w:cs="Times New Roman"/>
                <w:color w:val="000000"/>
                <w:sz w:val="26"/>
                <w:szCs w:val="26"/>
                <w:lang w:eastAsia="en-US"/>
              </w:rPr>
              <w:t>, чел.</w:t>
            </w:r>
          </w:p>
        </w:tc>
        <w:tc>
          <w:tcPr>
            <w:tcW w:w="1559" w:type="dxa"/>
          </w:tcPr>
          <w:p w:rsidR="00463F3A" w:rsidRDefault="00463F3A" w:rsidP="00075DAF">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32</w:t>
            </w:r>
          </w:p>
          <w:p w:rsidR="00463F3A" w:rsidRPr="00075DAF" w:rsidRDefault="00463F3A" w:rsidP="00075DAF">
            <w:pPr>
              <w:pStyle w:val="ConsPlusNormal"/>
              <w:jc w:val="both"/>
              <w:rPr>
                <w:rFonts w:ascii="Times New Roman" w:eastAsiaTheme="minorHAnsi" w:hAnsi="Times New Roman" w:cs="Times New Roman"/>
                <w:color w:val="000000"/>
                <w:sz w:val="26"/>
                <w:szCs w:val="26"/>
                <w:lang w:eastAsia="en-US"/>
              </w:rPr>
            </w:pPr>
          </w:p>
        </w:tc>
        <w:tc>
          <w:tcPr>
            <w:tcW w:w="1410" w:type="dxa"/>
          </w:tcPr>
          <w:p w:rsidR="00463F3A" w:rsidRDefault="00463F3A" w:rsidP="00B73A43">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32</w:t>
            </w:r>
          </w:p>
          <w:p w:rsidR="00463F3A" w:rsidRPr="00075DAF" w:rsidRDefault="00463F3A" w:rsidP="00B73A43">
            <w:pPr>
              <w:pStyle w:val="ConsPlusNormal"/>
              <w:jc w:val="both"/>
              <w:rPr>
                <w:rFonts w:ascii="Times New Roman" w:eastAsiaTheme="minorHAnsi" w:hAnsi="Times New Roman" w:cs="Times New Roman"/>
                <w:color w:val="000000"/>
                <w:sz w:val="26"/>
                <w:szCs w:val="26"/>
                <w:lang w:eastAsia="en-US"/>
              </w:rPr>
            </w:pPr>
          </w:p>
        </w:tc>
        <w:tc>
          <w:tcPr>
            <w:tcW w:w="1469" w:type="dxa"/>
          </w:tcPr>
          <w:p w:rsidR="00463F3A" w:rsidRDefault="00463F3A" w:rsidP="00B73A43">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32</w:t>
            </w:r>
          </w:p>
          <w:p w:rsidR="00463F3A" w:rsidRPr="00075DAF" w:rsidRDefault="00463F3A" w:rsidP="00B73A43">
            <w:pPr>
              <w:pStyle w:val="ConsPlusNormal"/>
              <w:jc w:val="both"/>
              <w:rPr>
                <w:rFonts w:ascii="Times New Roman" w:eastAsiaTheme="minorHAnsi" w:hAnsi="Times New Roman" w:cs="Times New Roman"/>
                <w:color w:val="000000"/>
                <w:sz w:val="26"/>
                <w:szCs w:val="26"/>
                <w:lang w:eastAsia="en-US"/>
              </w:rPr>
            </w:pPr>
          </w:p>
        </w:tc>
        <w:tc>
          <w:tcPr>
            <w:tcW w:w="1225" w:type="dxa"/>
          </w:tcPr>
          <w:p w:rsidR="00463F3A" w:rsidRDefault="00463F3A" w:rsidP="00B73A43">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32</w:t>
            </w:r>
          </w:p>
          <w:p w:rsidR="00463F3A" w:rsidRPr="00075DAF" w:rsidRDefault="00463F3A" w:rsidP="00B73A43">
            <w:pPr>
              <w:pStyle w:val="ConsPlusNormal"/>
              <w:jc w:val="both"/>
              <w:rPr>
                <w:rFonts w:ascii="Times New Roman" w:eastAsiaTheme="minorHAnsi" w:hAnsi="Times New Roman" w:cs="Times New Roman"/>
                <w:color w:val="000000"/>
                <w:sz w:val="26"/>
                <w:szCs w:val="26"/>
                <w:lang w:eastAsia="en-US"/>
              </w:rPr>
            </w:pPr>
          </w:p>
        </w:tc>
      </w:tr>
      <w:tr w:rsidR="00463F3A" w:rsidRPr="00075DAF" w:rsidTr="00463F3A">
        <w:tc>
          <w:tcPr>
            <w:tcW w:w="3907" w:type="dxa"/>
          </w:tcPr>
          <w:p w:rsidR="00E13E4B" w:rsidRPr="00075DAF" w:rsidRDefault="00463F3A" w:rsidP="0068135D">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2. Динамика оценки труда:</w:t>
            </w:r>
            <w:r w:rsidR="00E13E4B" w:rsidRPr="00075DAF">
              <w:rPr>
                <w:rFonts w:ascii="Times New Roman" w:eastAsiaTheme="minorHAnsi" w:hAnsi="Times New Roman" w:cs="Times New Roman"/>
                <w:color w:val="000000"/>
                <w:sz w:val="26"/>
                <w:szCs w:val="26"/>
                <w:lang w:eastAsia="en-US"/>
              </w:rPr>
              <w:t xml:space="preserve"> </w:t>
            </w:r>
          </w:p>
        </w:tc>
        <w:tc>
          <w:tcPr>
            <w:tcW w:w="1559" w:type="dxa"/>
          </w:tcPr>
          <w:p w:rsidR="00463F3A" w:rsidRPr="00075DAF" w:rsidRDefault="00463F3A" w:rsidP="00075DAF">
            <w:pPr>
              <w:pStyle w:val="ConsPlusNormal"/>
              <w:jc w:val="both"/>
              <w:rPr>
                <w:rFonts w:ascii="Times New Roman" w:eastAsiaTheme="minorHAnsi" w:hAnsi="Times New Roman" w:cs="Times New Roman"/>
                <w:color w:val="000000"/>
                <w:sz w:val="26"/>
                <w:szCs w:val="26"/>
                <w:lang w:eastAsia="en-US"/>
              </w:rPr>
            </w:pPr>
          </w:p>
        </w:tc>
        <w:tc>
          <w:tcPr>
            <w:tcW w:w="1410" w:type="dxa"/>
          </w:tcPr>
          <w:p w:rsidR="00463F3A" w:rsidRPr="00075DAF" w:rsidRDefault="00463F3A" w:rsidP="00075DAF">
            <w:pPr>
              <w:pStyle w:val="ConsPlusNormal"/>
              <w:jc w:val="both"/>
              <w:rPr>
                <w:rFonts w:ascii="Times New Roman" w:eastAsiaTheme="minorHAnsi" w:hAnsi="Times New Roman" w:cs="Times New Roman"/>
                <w:color w:val="000000"/>
                <w:sz w:val="26"/>
                <w:szCs w:val="26"/>
                <w:lang w:eastAsia="en-US"/>
              </w:rPr>
            </w:pPr>
          </w:p>
        </w:tc>
        <w:tc>
          <w:tcPr>
            <w:tcW w:w="1469" w:type="dxa"/>
          </w:tcPr>
          <w:p w:rsidR="00463F3A" w:rsidRPr="00075DAF" w:rsidRDefault="00463F3A" w:rsidP="00075DAF">
            <w:pPr>
              <w:pStyle w:val="ConsPlusNormal"/>
              <w:jc w:val="both"/>
              <w:rPr>
                <w:rFonts w:ascii="Times New Roman" w:eastAsiaTheme="minorHAnsi" w:hAnsi="Times New Roman" w:cs="Times New Roman"/>
                <w:color w:val="000000"/>
                <w:sz w:val="26"/>
                <w:szCs w:val="26"/>
                <w:lang w:eastAsia="en-US"/>
              </w:rPr>
            </w:pPr>
          </w:p>
        </w:tc>
        <w:tc>
          <w:tcPr>
            <w:tcW w:w="1225" w:type="dxa"/>
          </w:tcPr>
          <w:p w:rsidR="00463F3A" w:rsidRPr="00075DAF" w:rsidRDefault="00463F3A" w:rsidP="00075DAF">
            <w:pPr>
              <w:pStyle w:val="ConsPlusNormal"/>
              <w:jc w:val="both"/>
              <w:rPr>
                <w:rFonts w:ascii="Times New Roman" w:eastAsiaTheme="minorHAnsi" w:hAnsi="Times New Roman" w:cs="Times New Roman"/>
                <w:color w:val="000000"/>
                <w:sz w:val="26"/>
                <w:szCs w:val="26"/>
                <w:lang w:eastAsia="en-US"/>
              </w:rPr>
            </w:pPr>
          </w:p>
        </w:tc>
      </w:tr>
      <w:tr w:rsidR="00463F3A" w:rsidRPr="00075DAF" w:rsidTr="00463F3A">
        <w:tc>
          <w:tcPr>
            <w:tcW w:w="3907" w:type="dxa"/>
          </w:tcPr>
          <w:p w:rsidR="00463F3A" w:rsidRPr="00075DAF" w:rsidRDefault="00463F3A" w:rsidP="005A45C8">
            <w:pPr>
              <w:pStyle w:val="ConsPlusNormal"/>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2.1. </w:t>
            </w:r>
            <w:r w:rsidRPr="005A45C8">
              <w:rPr>
                <w:rFonts w:ascii="Times New Roman" w:eastAsiaTheme="minorHAnsi" w:hAnsi="Times New Roman" w:cs="Times New Roman"/>
                <w:color w:val="000000"/>
                <w:sz w:val="26"/>
                <w:szCs w:val="26"/>
                <w:lang w:eastAsia="en-US"/>
              </w:rPr>
              <w:t>Количество рабочих мест, на которых проведена специальная оценка условий труда</w:t>
            </w:r>
            <w:r>
              <w:rPr>
                <w:rFonts w:ascii="Times New Roman" w:eastAsiaTheme="minorHAnsi" w:hAnsi="Times New Roman" w:cs="Times New Roman"/>
                <w:color w:val="000000"/>
                <w:sz w:val="26"/>
                <w:szCs w:val="26"/>
                <w:lang w:eastAsia="en-US"/>
              </w:rPr>
              <w:t>, ед.</w:t>
            </w:r>
            <w:r w:rsidRPr="005A45C8">
              <w:rPr>
                <w:rFonts w:ascii="Times New Roman" w:eastAsiaTheme="minorHAnsi" w:hAnsi="Times New Roman" w:cs="Times New Roman"/>
                <w:color w:val="000000"/>
                <w:sz w:val="26"/>
                <w:szCs w:val="26"/>
                <w:lang w:eastAsia="en-US"/>
              </w:rPr>
              <w:t xml:space="preserve"> </w:t>
            </w:r>
          </w:p>
        </w:tc>
        <w:tc>
          <w:tcPr>
            <w:tcW w:w="1559" w:type="dxa"/>
          </w:tcPr>
          <w:p w:rsidR="00463F3A" w:rsidRPr="00075DAF" w:rsidRDefault="00463F3A" w:rsidP="00075DAF">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94229</w:t>
            </w:r>
          </w:p>
        </w:tc>
        <w:tc>
          <w:tcPr>
            <w:tcW w:w="1410" w:type="dxa"/>
          </w:tcPr>
          <w:p w:rsidR="00463F3A" w:rsidRDefault="00463F3A" w:rsidP="003A7932">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100000</w:t>
            </w:r>
          </w:p>
          <w:p w:rsidR="00463F3A" w:rsidRPr="005E43D9" w:rsidRDefault="00463F3A" w:rsidP="003A7932">
            <w:pPr>
              <w:pStyle w:val="ConsPlusNormal"/>
              <w:jc w:val="both"/>
              <w:rPr>
                <w:rFonts w:ascii="Times New Roman" w:eastAsiaTheme="minorHAnsi" w:hAnsi="Times New Roman" w:cs="Times New Roman"/>
                <w:color w:val="000000"/>
                <w:lang w:eastAsia="en-US"/>
              </w:rPr>
            </w:pPr>
          </w:p>
        </w:tc>
        <w:tc>
          <w:tcPr>
            <w:tcW w:w="1469" w:type="dxa"/>
          </w:tcPr>
          <w:p w:rsidR="00463F3A" w:rsidRDefault="00463F3A" w:rsidP="003A7932">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110000</w:t>
            </w:r>
          </w:p>
          <w:p w:rsidR="00463F3A" w:rsidRPr="005E43D9" w:rsidRDefault="00463F3A" w:rsidP="003A7932">
            <w:pPr>
              <w:pStyle w:val="ConsPlusNormal"/>
              <w:jc w:val="both"/>
              <w:rPr>
                <w:rFonts w:ascii="Times New Roman" w:eastAsiaTheme="minorHAnsi" w:hAnsi="Times New Roman" w:cs="Times New Roman"/>
                <w:color w:val="000000"/>
                <w:lang w:eastAsia="en-US"/>
              </w:rPr>
            </w:pPr>
          </w:p>
        </w:tc>
        <w:tc>
          <w:tcPr>
            <w:tcW w:w="1225" w:type="dxa"/>
          </w:tcPr>
          <w:p w:rsidR="00463F3A" w:rsidRPr="00075DAF" w:rsidRDefault="00463F3A" w:rsidP="003A7932">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120000</w:t>
            </w:r>
          </w:p>
        </w:tc>
      </w:tr>
      <w:tr w:rsidR="00463F3A" w:rsidRPr="00AA5829" w:rsidTr="00463F3A">
        <w:tc>
          <w:tcPr>
            <w:tcW w:w="3907" w:type="dxa"/>
          </w:tcPr>
          <w:p w:rsidR="00463F3A" w:rsidRPr="00AA5829" w:rsidRDefault="00463F3A" w:rsidP="00AA5829">
            <w:pPr>
              <w:pStyle w:val="ConsPlusNormal"/>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2.2. </w:t>
            </w:r>
            <w:r w:rsidRPr="00AA5829">
              <w:rPr>
                <w:rFonts w:ascii="Times New Roman" w:eastAsiaTheme="minorHAnsi" w:hAnsi="Times New Roman" w:cs="Times New Roman"/>
                <w:color w:val="000000"/>
                <w:sz w:val="26"/>
                <w:szCs w:val="26"/>
                <w:lang w:eastAsia="en-US"/>
              </w:rPr>
              <w:t xml:space="preserve">Удельный вес рабочих мест, на которых проведена </w:t>
            </w:r>
          </w:p>
          <w:p w:rsidR="00463F3A" w:rsidRPr="00AA5829" w:rsidRDefault="00463F3A" w:rsidP="00AA5829">
            <w:pPr>
              <w:pStyle w:val="ConsPlusNormal"/>
              <w:rPr>
                <w:rFonts w:ascii="Times New Roman" w:eastAsiaTheme="minorHAnsi" w:hAnsi="Times New Roman" w:cs="Times New Roman"/>
                <w:color w:val="000000"/>
                <w:sz w:val="26"/>
                <w:szCs w:val="26"/>
                <w:lang w:eastAsia="en-US"/>
              </w:rPr>
            </w:pPr>
            <w:r w:rsidRPr="00AA5829">
              <w:rPr>
                <w:rFonts w:ascii="Times New Roman" w:eastAsiaTheme="minorHAnsi" w:hAnsi="Times New Roman" w:cs="Times New Roman"/>
                <w:color w:val="000000"/>
                <w:sz w:val="26"/>
                <w:szCs w:val="26"/>
                <w:lang w:eastAsia="en-US"/>
              </w:rPr>
              <w:t>специальная оценка условий труда, в общем</w:t>
            </w:r>
            <w:r>
              <w:rPr>
                <w:rFonts w:ascii="Times New Roman" w:eastAsiaTheme="minorHAnsi" w:hAnsi="Times New Roman" w:cs="Times New Roman"/>
                <w:color w:val="000000"/>
                <w:sz w:val="26"/>
                <w:szCs w:val="26"/>
                <w:lang w:eastAsia="en-US"/>
              </w:rPr>
              <w:t xml:space="preserve"> </w:t>
            </w:r>
            <w:r w:rsidRPr="00AA5829">
              <w:rPr>
                <w:rFonts w:ascii="Times New Roman" w:eastAsiaTheme="minorHAnsi" w:hAnsi="Times New Roman" w:cs="Times New Roman"/>
                <w:color w:val="000000"/>
                <w:sz w:val="26"/>
                <w:szCs w:val="26"/>
                <w:lang w:eastAsia="en-US"/>
              </w:rPr>
              <w:t>количестве рабочих мест</w:t>
            </w:r>
            <w:r>
              <w:rPr>
                <w:rFonts w:ascii="Times New Roman" w:eastAsiaTheme="minorHAnsi" w:hAnsi="Times New Roman" w:cs="Times New Roman"/>
                <w:color w:val="000000"/>
                <w:sz w:val="26"/>
                <w:szCs w:val="26"/>
                <w:lang w:eastAsia="en-US"/>
              </w:rPr>
              <w:t>, процентов</w:t>
            </w:r>
          </w:p>
        </w:tc>
        <w:tc>
          <w:tcPr>
            <w:tcW w:w="1559" w:type="dxa"/>
          </w:tcPr>
          <w:p w:rsidR="00463F3A" w:rsidRDefault="00463F3A" w:rsidP="000A4D1D">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 xml:space="preserve">100 </w:t>
            </w:r>
          </w:p>
          <w:p w:rsidR="00463F3A" w:rsidRPr="00AA5829" w:rsidRDefault="00463F3A" w:rsidP="0070020B">
            <w:pPr>
              <w:pStyle w:val="ConsPlusNormal"/>
              <w:jc w:val="both"/>
              <w:rPr>
                <w:rFonts w:ascii="Times New Roman" w:eastAsiaTheme="minorHAnsi" w:hAnsi="Times New Roman" w:cs="Times New Roman"/>
                <w:color w:val="000000"/>
                <w:sz w:val="26"/>
                <w:szCs w:val="26"/>
                <w:lang w:eastAsia="en-US"/>
              </w:rPr>
            </w:pPr>
          </w:p>
        </w:tc>
        <w:tc>
          <w:tcPr>
            <w:tcW w:w="1410" w:type="dxa"/>
          </w:tcPr>
          <w:p w:rsidR="00463F3A" w:rsidRDefault="00463F3A" w:rsidP="003A7932">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 xml:space="preserve">100 </w:t>
            </w:r>
          </w:p>
          <w:p w:rsidR="00463F3A" w:rsidRPr="00AA5829" w:rsidRDefault="00463F3A" w:rsidP="0070020B">
            <w:pPr>
              <w:pStyle w:val="ConsPlusNormal"/>
              <w:jc w:val="both"/>
              <w:rPr>
                <w:rFonts w:ascii="Times New Roman" w:eastAsiaTheme="minorHAnsi" w:hAnsi="Times New Roman" w:cs="Times New Roman"/>
                <w:color w:val="000000"/>
                <w:sz w:val="26"/>
                <w:szCs w:val="26"/>
                <w:lang w:eastAsia="en-US"/>
              </w:rPr>
            </w:pPr>
          </w:p>
        </w:tc>
        <w:tc>
          <w:tcPr>
            <w:tcW w:w="1469" w:type="dxa"/>
          </w:tcPr>
          <w:p w:rsidR="00463F3A" w:rsidRDefault="00463F3A" w:rsidP="005E43D9">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 xml:space="preserve">100 </w:t>
            </w:r>
          </w:p>
          <w:p w:rsidR="00463F3A" w:rsidRPr="00AA5829" w:rsidRDefault="00463F3A" w:rsidP="0070020B">
            <w:pPr>
              <w:pStyle w:val="ConsPlusNormal"/>
              <w:jc w:val="both"/>
              <w:rPr>
                <w:rFonts w:ascii="Times New Roman" w:eastAsiaTheme="minorHAnsi" w:hAnsi="Times New Roman" w:cs="Times New Roman"/>
                <w:color w:val="000000"/>
                <w:sz w:val="26"/>
                <w:szCs w:val="26"/>
                <w:lang w:eastAsia="en-US"/>
              </w:rPr>
            </w:pPr>
          </w:p>
        </w:tc>
        <w:tc>
          <w:tcPr>
            <w:tcW w:w="1225" w:type="dxa"/>
          </w:tcPr>
          <w:p w:rsidR="00463F3A" w:rsidRPr="00AA5829" w:rsidRDefault="00463F3A" w:rsidP="003A7932">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100</w:t>
            </w:r>
          </w:p>
        </w:tc>
      </w:tr>
      <w:tr w:rsidR="00463F3A" w:rsidRPr="00AA5829" w:rsidTr="00463F3A">
        <w:tc>
          <w:tcPr>
            <w:tcW w:w="3907" w:type="dxa"/>
          </w:tcPr>
          <w:p w:rsidR="00463F3A" w:rsidRDefault="00463F3A" w:rsidP="0070020B">
            <w:pPr>
              <w:pStyle w:val="ConsPlusNormal"/>
              <w:rPr>
                <w:rFonts w:ascii="Times New Roman" w:eastAsiaTheme="minorHAnsi" w:hAnsi="Times New Roman" w:cs="Times New Roman"/>
                <w:color w:val="000000"/>
                <w:sz w:val="26"/>
                <w:szCs w:val="26"/>
                <w:lang w:eastAsia="en-US"/>
              </w:rPr>
            </w:pPr>
            <w:r w:rsidRPr="00C513D0">
              <w:rPr>
                <w:rFonts w:ascii="Times New Roman" w:eastAsiaTheme="minorHAnsi" w:hAnsi="Times New Roman" w:cs="Times New Roman"/>
                <w:color w:val="000000"/>
                <w:sz w:val="26"/>
                <w:szCs w:val="26"/>
                <w:lang w:eastAsia="en-US"/>
              </w:rPr>
              <w:t>2.3. К</w:t>
            </w:r>
            <w:r>
              <w:rPr>
                <w:rFonts w:ascii="Times New Roman" w:eastAsiaTheme="minorHAnsi" w:hAnsi="Times New Roman" w:cs="Times New Roman"/>
                <w:color w:val="000000"/>
                <w:sz w:val="26"/>
                <w:szCs w:val="26"/>
                <w:lang w:eastAsia="en-US"/>
              </w:rPr>
              <w:t xml:space="preserve">оличество рабочих мест, на которых улучшены условия труда по результатам </w:t>
            </w:r>
          </w:p>
          <w:p w:rsidR="00463F3A" w:rsidRDefault="00463F3A" w:rsidP="0070020B">
            <w:pPr>
              <w:pStyle w:val="ConsPlusNormal"/>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специальной оценки условий труда, ед.</w:t>
            </w:r>
          </w:p>
        </w:tc>
        <w:tc>
          <w:tcPr>
            <w:tcW w:w="1559" w:type="dxa"/>
          </w:tcPr>
          <w:p w:rsidR="00463F3A" w:rsidRDefault="00463F3A" w:rsidP="00391DF4">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12000</w:t>
            </w:r>
          </w:p>
          <w:p w:rsidR="00463F3A" w:rsidRPr="00A7682F" w:rsidRDefault="00463F3A" w:rsidP="0070020B">
            <w:pPr>
              <w:pStyle w:val="ConsPlusNormal"/>
              <w:jc w:val="both"/>
              <w:rPr>
                <w:rFonts w:ascii="Times New Roman" w:eastAsiaTheme="minorHAnsi" w:hAnsi="Times New Roman" w:cs="Times New Roman"/>
                <w:color w:val="000000"/>
                <w:sz w:val="16"/>
                <w:szCs w:val="16"/>
                <w:lang w:eastAsia="en-US"/>
              </w:rPr>
            </w:pPr>
          </w:p>
        </w:tc>
        <w:tc>
          <w:tcPr>
            <w:tcW w:w="1410" w:type="dxa"/>
          </w:tcPr>
          <w:p w:rsidR="00463F3A" w:rsidRDefault="00463F3A" w:rsidP="00391DF4">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12000</w:t>
            </w:r>
          </w:p>
          <w:p w:rsidR="00463F3A" w:rsidRPr="00AA5829" w:rsidRDefault="00463F3A" w:rsidP="00391DF4">
            <w:pPr>
              <w:pStyle w:val="ConsPlusNormal"/>
              <w:jc w:val="both"/>
              <w:rPr>
                <w:rFonts w:ascii="Times New Roman" w:eastAsiaTheme="minorHAnsi" w:hAnsi="Times New Roman" w:cs="Times New Roman"/>
                <w:color w:val="000000"/>
                <w:sz w:val="26"/>
                <w:szCs w:val="26"/>
                <w:lang w:eastAsia="en-US"/>
              </w:rPr>
            </w:pPr>
          </w:p>
        </w:tc>
        <w:tc>
          <w:tcPr>
            <w:tcW w:w="1469" w:type="dxa"/>
          </w:tcPr>
          <w:p w:rsidR="00463F3A" w:rsidRDefault="00463F3A" w:rsidP="005E43D9">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 xml:space="preserve">12000 </w:t>
            </w:r>
          </w:p>
          <w:p w:rsidR="00463F3A" w:rsidRPr="00AA5829" w:rsidRDefault="00463F3A" w:rsidP="005E43D9">
            <w:pPr>
              <w:pStyle w:val="ConsPlusNormal"/>
              <w:jc w:val="both"/>
              <w:rPr>
                <w:rFonts w:ascii="Times New Roman" w:eastAsiaTheme="minorHAnsi" w:hAnsi="Times New Roman" w:cs="Times New Roman"/>
                <w:color w:val="000000"/>
                <w:sz w:val="26"/>
                <w:szCs w:val="26"/>
                <w:lang w:eastAsia="en-US"/>
              </w:rPr>
            </w:pPr>
          </w:p>
        </w:tc>
        <w:tc>
          <w:tcPr>
            <w:tcW w:w="1225" w:type="dxa"/>
          </w:tcPr>
          <w:p w:rsidR="00463F3A" w:rsidRPr="00AA5829" w:rsidRDefault="00463F3A" w:rsidP="005E43D9">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 xml:space="preserve">12000 </w:t>
            </w:r>
          </w:p>
        </w:tc>
      </w:tr>
      <w:tr w:rsidR="00463F3A" w:rsidRPr="00AA5829" w:rsidTr="00463F3A">
        <w:tc>
          <w:tcPr>
            <w:tcW w:w="3907" w:type="dxa"/>
          </w:tcPr>
          <w:p w:rsidR="00E13E4B" w:rsidRDefault="00463F3A" w:rsidP="0068135D">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3. Условия труда:</w:t>
            </w:r>
          </w:p>
        </w:tc>
        <w:tc>
          <w:tcPr>
            <w:tcW w:w="1559" w:type="dxa"/>
          </w:tcPr>
          <w:p w:rsidR="00463F3A" w:rsidRPr="00AA5829" w:rsidRDefault="00463F3A" w:rsidP="00075DAF">
            <w:pPr>
              <w:pStyle w:val="ConsPlusNormal"/>
              <w:jc w:val="both"/>
              <w:rPr>
                <w:rFonts w:ascii="Times New Roman" w:eastAsiaTheme="minorHAnsi" w:hAnsi="Times New Roman" w:cs="Times New Roman"/>
                <w:color w:val="000000"/>
                <w:sz w:val="26"/>
                <w:szCs w:val="26"/>
                <w:lang w:eastAsia="en-US"/>
              </w:rPr>
            </w:pPr>
          </w:p>
        </w:tc>
        <w:tc>
          <w:tcPr>
            <w:tcW w:w="1410" w:type="dxa"/>
          </w:tcPr>
          <w:p w:rsidR="00463F3A" w:rsidRPr="00AA5829" w:rsidRDefault="00463F3A" w:rsidP="00075DAF">
            <w:pPr>
              <w:pStyle w:val="ConsPlusNormal"/>
              <w:jc w:val="both"/>
              <w:rPr>
                <w:rFonts w:ascii="Times New Roman" w:eastAsiaTheme="minorHAnsi" w:hAnsi="Times New Roman" w:cs="Times New Roman"/>
                <w:color w:val="000000"/>
                <w:sz w:val="26"/>
                <w:szCs w:val="26"/>
                <w:lang w:eastAsia="en-US"/>
              </w:rPr>
            </w:pPr>
          </w:p>
        </w:tc>
        <w:tc>
          <w:tcPr>
            <w:tcW w:w="1469" w:type="dxa"/>
          </w:tcPr>
          <w:p w:rsidR="00463F3A" w:rsidRPr="00AA5829" w:rsidRDefault="00463F3A" w:rsidP="00075DAF">
            <w:pPr>
              <w:pStyle w:val="ConsPlusNormal"/>
              <w:jc w:val="both"/>
              <w:rPr>
                <w:rFonts w:ascii="Times New Roman" w:eastAsiaTheme="minorHAnsi" w:hAnsi="Times New Roman" w:cs="Times New Roman"/>
                <w:color w:val="000000"/>
                <w:sz w:val="26"/>
                <w:szCs w:val="26"/>
                <w:lang w:eastAsia="en-US"/>
              </w:rPr>
            </w:pPr>
          </w:p>
        </w:tc>
        <w:tc>
          <w:tcPr>
            <w:tcW w:w="1225" w:type="dxa"/>
          </w:tcPr>
          <w:p w:rsidR="00463F3A" w:rsidRPr="00AA5829" w:rsidRDefault="00463F3A" w:rsidP="00075DAF">
            <w:pPr>
              <w:pStyle w:val="ConsPlusNormal"/>
              <w:jc w:val="both"/>
              <w:rPr>
                <w:rFonts w:ascii="Times New Roman" w:eastAsiaTheme="minorHAnsi" w:hAnsi="Times New Roman" w:cs="Times New Roman"/>
                <w:color w:val="000000"/>
                <w:sz w:val="26"/>
                <w:szCs w:val="26"/>
                <w:lang w:eastAsia="en-US"/>
              </w:rPr>
            </w:pPr>
          </w:p>
        </w:tc>
      </w:tr>
      <w:tr w:rsidR="00463F3A" w:rsidRPr="00AA5829" w:rsidTr="00463F3A">
        <w:tc>
          <w:tcPr>
            <w:tcW w:w="3907" w:type="dxa"/>
          </w:tcPr>
          <w:p w:rsidR="00463F3A" w:rsidRDefault="00463F3A" w:rsidP="00D45E64">
            <w:pPr>
              <w:pStyle w:val="ConsPlusNormal"/>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3.1. Общая численность работников, чел., из них</w:t>
            </w:r>
          </w:p>
        </w:tc>
        <w:tc>
          <w:tcPr>
            <w:tcW w:w="1559" w:type="dxa"/>
          </w:tcPr>
          <w:p w:rsidR="00463F3A" w:rsidRDefault="00463F3A" w:rsidP="00C513D0">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581832</w:t>
            </w:r>
          </w:p>
          <w:p w:rsidR="00463F3A" w:rsidRPr="00E571CA" w:rsidRDefault="00463F3A" w:rsidP="00C513D0">
            <w:pPr>
              <w:pStyle w:val="ConsPlusNormal"/>
              <w:jc w:val="both"/>
              <w:rPr>
                <w:rFonts w:ascii="Times New Roman" w:eastAsiaTheme="minorHAnsi" w:hAnsi="Times New Roman" w:cs="Times New Roman"/>
                <w:color w:val="000000"/>
                <w:sz w:val="18"/>
                <w:szCs w:val="18"/>
                <w:lang w:eastAsia="en-US"/>
              </w:rPr>
            </w:pPr>
          </w:p>
        </w:tc>
        <w:tc>
          <w:tcPr>
            <w:tcW w:w="1410" w:type="dxa"/>
          </w:tcPr>
          <w:p w:rsidR="00463F3A" w:rsidRPr="00AA5829" w:rsidRDefault="00463F3A" w:rsidP="000A4D1D">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581832</w:t>
            </w:r>
          </w:p>
        </w:tc>
        <w:tc>
          <w:tcPr>
            <w:tcW w:w="1469" w:type="dxa"/>
          </w:tcPr>
          <w:p w:rsidR="00463F3A" w:rsidRPr="00AA5829" w:rsidRDefault="00463F3A" w:rsidP="000A4D1D">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581832</w:t>
            </w:r>
          </w:p>
        </w:tc>
        <w:tc>
          <w:tcPr>
            <w:tcW w:w="1225" w:type="dxa"/>
          </w:tcPr>
          <w:p w:rsidR="00463F3A" w:rsidRPr="00AA5829" w:rsidRDefault="00463F3A" w:rsidP="000A4D1D">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581832</w:t>
            </w:r>
          </w:p>
        </w:tc>
      </w:tr>
      <w:tr w:rsidR="00463F3A" w:rsidRPr="00075DAF" w:rsidTr="00463F3A">
        <w:tc>
          <w:tcPr>
            <w:tcW w:w="3907" w:type="dxa"/>
          </w:tcPr>
          <w:p w:rsidR="00463F3A" w:rsidRPr="00AA5829" w:rsidRDefault="00463F3A" w:rsidP="00AA5829">
            <w:pPr>
              <w:pStyle w:val="ConsPlusNormal"/>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3.2. </w:t>
            </w:r>
            <w:r w:rsidRPr="00AA5829">
              <w:rPr>
                <w:rFonts w:ascii="Times New Roman" w:eastAsiaTheme="minorHAnsi" w:hAnsi="Times New Roman" w:cs="Times New Roman"/>
                <w:color w:val="000000"/>
                <w:sz w:val="26"/>
                <w:szCs w:val="26"/>
                <w:lang w:eastAsia="en-US"/>
              </w:rPr>
              <w:t>Численность работников, занятых во вредных и (или)</w:t>
            </w:r>
          </w:p>
          <w:p w:rsidR="00463F3A" w:rsidRPr="00075DAF" w:rsidRDefault="00463F3A" w:rsidP="00AA5829">
            <w:pPr>
              <w:pStyle w:val="ConsPlusNormal"/>
              <w:rPr>
                <w:rFonts w:ascii="Times New Roman" w:eastAsiaTheme="minorHAnsi" w:hAnsi="Times New Roman" w:cs="Times New Roman"/>
                <w:color w:val="000000"/>
                <w:sz w:val="26"/>
                <w:szCs w:val="26"/>
                <w:lang w:eastAsia="en-US"/>
              </w:rPr>
            </w:pPr>
            <w:r w:rsidRPr="00AA5829">
              <w:rPr>
                <w:rFonts w:ascii="Times New Roman" w:eastAsiaTheme="minorHAnsi" w:hAnsi="Times New Roman" w:cs="Times New Roman"/>
                <w:color w:val="000000"/>
                <w:sz w:val="26"/>
                <w:szCs w:val="26"/>
                <w:lang w:eastAsia="en-US"/>
              </w:rPr>
              <w:t>опасных условиях труда</w:t>
            </w:r>
            <w:r>
              <w:rPr>
                <w:rFonts w:ascii="Times New Roman" w:eastAsiaTheme="minorHAnsi" w:hAnsi="Times New Roman" w:cs="Times New Roman"/>
                <w:color w:val="000000"/>
                <w:sz w:val="26"/>
                <w:szCs w:val="26"/>
                <w:lang w:eastAsia="en-US"/>
              </w:rPr>
              <w:t>, чел.</w:t>
            </w:r>
          </w:p>
        </w:tc>
        <w:tc>
          <w:tcPr>
            <w:tcW w:w="1559" w:type="dxa"/>
          </w:tcPr>
          <w:p w:rsidR="00463F3A" w:rsidRDefault="00463F3A" w:rsidP="00862BF6">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148555</w:t>
            </w:r>
          </w:p>
          <w:p w:rsidR="00463F3A" w:rsidRPr="00075DAF" w:rsidRDefault="00463F3A" w:rsidP="00862BF6">
            <w:pPr>
              <w:pStyle w:val="ConsPlusNormal"/>
              <w:jc w:val="both"/>
              <w:rPr>
                <w:rFonts w:ascii="Times New Roman" w:eastAsiaTheme="minorHAnsi" w:hAnsi="Times New Roman" w:cs="Times New Roman"/>
                <w:color w:val="000000"/>
                <w:sz w:val="26"/>
                <w:szCs w:val="26"/>
                <w:lang w:eastAsia="en-US"/>
              </w:rPr>
            </w:pPr>
          </w:p>
        </w:tc>
        <w:tc>
          <w:tcPr>
            <w:tcW w:w="1410" w:type="dxa"/>
          </w:tcPr>
          <w:p w:rsidR="00463F3A" w:rsidRDefault="00463F3A" w:rsidP="000A4D1D">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148555</w:t>
            </w:r>
          </w:p>
          <w:p w:rsidR="00463F3A" w:rsidRPr="00075DAF" w:rsidRDefault="00463F3A" w:rsidP="0070020B">
            <w:pPr>
              <w:pStyle w:val="ConsPlusNormal"/>
              <w:jc w:val="both"/>
              <w:rPr>
                <w:rFonts w:ascii="Times New Roman" w:eastAsiaTheme="minorHAnsi" w:hAnsi="Times New Roman" w:cs="Times New Roman"/>
                <w:color w:val="000000"/>
                <w:sz w:val="26"/>
                <w:szCs w:val="26"/>
                <w:lang w:eastAsia="en-US"/>
              </w:rPr>
            </w:pPr>
          </w:p>
        </w:tc>
        <w:tc>
          <w:tcPr>
            <w:tcW w:w="1469" w:type="dxa"/>
          </w:tcPr>
          <w:p w:rsidR="00463F3A" w:rsidRDefault="00463F3A" w:rsidP="000A4D1D">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148555</w:t>
            </w:r>
          </w:p>
          <w:p w:rsidR="00463F3A" w:rsidRPr="00075DAF" w:rsidRDefault="00463F3A" w:rsidP="0070020B">
            <w:pPr>
              <w:pStyle w:val="ConsPlusNormal"/>
              <w:jc w:val="both"/>
              <w:rPr>
                <w:rFonts w:ascii="Times New Roman" w:eastAsiaTheme="minorHAnsi" w:hAnsi="Times New Roman" w:cs="Times New Roman"/>
                <w:color w:val="000000"/>
                <w:sz w:val="26"/>
                <w:szCs w:val="26"/>
                <w:lang w:eastAsia="en-US"/>
              </w:rPr>
            </w:pPr>
          </w:p>
        </w:tc>
        <w:tc>
          <w:tcPr>
            <w:tcW w:w="1225" w:type="dxa"/>
          </w:tcPr>
          <w:p w:rsidR="00463F3A" w:rsidRDefault="00463F3A" w:rsidP="000A4D1D">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148555</w:t>
            </w:r>
          </w:p>
          <w:p w:rsidR="00463F3A" w:rsidRPr="00075DAF" w:rsidRDefault="00463F3A" w:rsidP="000A4D1D">
            <w:pPr>
              <w:pStyle w:val="ConsPlusNormal"/>
              <w:jc w:val="both"/>
              <w:rPr>
                <w:rFonts w:ascii="Times New Roman" w:eastAsiaTheme="minorHAnsi" w:hAnsi="Times New Roman" w:cs="Times New Roman"/>
                <w:color w:val="000000"/>
                <w:sz w:val="26"/>
                <w:szCs w:val="26"/>
                <w:lang w:eastAsia="en-US"/>
              </w:rPr>
            </w:pPr>
          </w:p>
        </w:tc>
      </w:tr>
      <w:tr w:rsidR="0068135D" w:rsidTr="00A539FF">
        <w:tc>
          <w:tcPr>
            <w:tcW w:w="3907" w:type="dxa"/>
          </w:tcPr>
          <w:p w:rsidR="0068135D" w:rsidRDefault="0068135D" w:rsidP="00A539FF">
            <w:pPr>
              <w:pStyle w:val="ConsPlusNormal"/>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w:t>
            </w:r>
          </w:p>
        </w:tc>
        <w:tc>
          <w:tcPr>
            <w:tcW w:w="1559" w:type="dxa"/>
          </w:tcPr>
          <w:p w:rsidR="0068135D" w:rsidRDefault="0068135D" w:rsidP="00A539FF">
            <w:pPr>
              <w:pStyle w:val="ConsPlusNormal"/>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w:t>
            </w:r>
          </w:p>
        </w:tc>
        <w:tc>
          <w:tcPr>
            <w:tcW w:w="1410" w:type="dxa"/>
          </w:tcPr>
          <w:p w:rsidR="0068135D" w:rsidRDefault="0068135D" w:rsidP="00A539FF">
            <w:pPr>
              <w:pStyle w:val="ConsPlusNormal"/>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w:t>
            </w:r>
          </w:p>
        </w:tc>
        <w:tc>
          <w:tcPr>
            <w:tcW w:w="1469" w:type="dxa"/>
          </w:tcPr>
          <w:p w:rsidR="0068135D" w:rsidRDefault="0068135D" w:rsidP="00A539FF">
            <w:pPr>
              <w:pStyle w:val="ConsPlusNormal"/>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w:t>
            </w:r>
          </w:p>
        </w:tc>
        <w:tc>
          <w:tcPr>
            <w:tcW w:w="1225" w:type="dxa"/>
          </w:tcPr>
          <w:p w:rsidR="0068135D" w:rsidRDefault="0068135D" w:rsidP="00A539FF">
            <w:pPr>
              <w:pStyle w:val="ConsPlusNormal"/>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w:t>
            </w:r>
          </w:p>
        </w:tc>
      </w:tr>
      <w:tr w:rsidR="00463F3A" w:rsidRPr="00075DAF" w:rsidTr="00463F3A">
        <w:tc>
          <w:tcPr>
            <w:tcW w:w="3907" w:type="dxa"/>
          </w:tcPr>
          <w:p w:rsidR="00463F3A" w:rsidRPr="00075DAF" w:rsidRDefault="00463F3A" w:rsidP="000A4D1D">
            <w:pPr>
              <w:pStyle w:val="ConsPlusNormal"/>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3.3. </w:t>
            </w:r>
            <w:r w:rsidRPr="00AA5829">
              <w:rPr>
                <w:rFonts w:ascii="Times New Roman" w:eastAsiaTheme="minorHAnsi" w:hAnsi="Times New Roman" w:cs="Times New Roman"/>
                <w:color w:val="000000"/>
                <w:sz w:val="26"/>
                <w:szCs w:val="26"/>
                <w:lang w:eastAsia="en-US"/>
              </w:rPr>
              <w:t>Удельный вес работников, занятых на работах с вредными и (или) опасными условиями труда, процентов</w:t>
            </w:r>
          </w:p>
        </w:tc>
        <w:tc>
          <w:tcPr>
            <w:tcW w:w="1559" w:type="dxa"/>
          </w:tcPr>
          <w:p w:rsidR="00463F3A" w:rsidRPr="000A4D1D" w:rsidRDefault="00463F3A" w:rsidP="00862BF6">
            <w:pPr>
              <w:pStyle w:val="ConsPlusNormal"/>
              <w:jc w:val="both"/>
              <w:rPr>
                <w:rFonts w:ascii="Times New Roman" w:eastAsiaTheme="minorHAnsi" w:hAnsi="Times New Roman" w:cs="Times New Roman"/>
                <w:color w:val="000000"/>
                <w:sz w:val="26"/>
                <w:szCs w:val="26"/>
                <w:lang w:eastAsia="en-US"/>
              </w:rPr>
            </w:pPr>
            <w:r w:rsidRPr="000A4D1D">
              <w:rPr>
                <w:rFonts w:ascii="Times New Roman" w:eastAsiaTheme="minorHAnsi" w:hAnsi="Times New Roman" w:cs="Times New Roman"/>
                <w:color w:val="000000"/>
                <w:sz w:val="26"/>
                <w:szCs w:val="26"/>
                <w:lang w:eastAsia="en-US"/>
              </w:rPr>
              <w:t>28,1</w:t>
            </w:r>
          </w:p>
          <w:p w:rsidR="00463F3A" w:rsidRPr="000A4D1D" w:rsidRDefault="00463F3A" w:rsidP="005E43D9">
            <w:pPr>
              <w:pStyle w:val="ConsPlusNormal"/>
              <w:jc w:val="both"/>
              <w:rPr>
                <w:rFonts w:ascii="Times New Roman" w:eastAsiaTheme="minorHAnsi" w:hAnsi="Times New Roman" w:cs="Times New Roman"/>
                <w:color w:val="000000"/>
                <w:lang w:eastAsia="en-US"/>
              </w:rPr>
            </w:pPr>
          </w:p>
        </w:tc>
        <w:tc>
          <w:tcPr>
            <w:tcW w:w="1410" w:type="dxa"/>
          </w:tcPr>
          <w:p w:rsidR="00463F3A" w:rsidRDefault="00463F3A" w:rsidP="000A4D1D">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28,1</w:t>
            </w:r>
          </w:p>
          <w:p w:rsidR="00463F3A" w:rsidRDefault="00463F3A" w:rsidP="000A4D1D">
            <w:pPr>
              <w:pStyle w:val="ConsPlusNormal"/>
              <w:jc w:val="both"/>
              <w:rPr>
                <w:rFonts w:ascii="Times New Roman" w:eastAsiaTheme="minorHAnsi" w:hAnsi="Times New Roman" w:cs="Times New Roman"/>
                <w:color w:val="000000"/>
                <w:sz w:val="26"/>
                <w:szCs w:val="26"/>
                <w:lang w:eastAsia="en-US"/>
              </w:rPr>
            </w:pPr>
          </w:p>
          <w:p w:rsidR="00463F3A" w:rsidRPr="00075DAF" w:rsidRDefault="00463F3A" w:rsidP="000A4D1D">
            <w:pPr>
              <w:pStyle w:val="ConsPlusNormal"/>
              <w:jc w:val="both"/>
              <w:rPr>
                <w:rFonts w:ascii="Times New Roman" w:eastAsiaTheme="minorHAnsi" w:hAnsi="Times New Roman" w:cs="Times New Roman"/>
                <w:color w:val="000000"/>
                <w:sz w:val="26"/>
                <w:szCs w:val="26"/>
                <w:lang w:eastAsia="en-US"/>
              </w:rPr>
            </w:pPr>
          </w:p>
        </w:tc>
        <w:tc>
          <w:tcPr>
            <w:tcW w:w="1469" w:type="dxa"/>
          </w:tcPr>
          <w:p w:rsidR="00463F3A" w:rsidRDefault="00463F3A" w:rsidP="000A4D1D">
            <w:pPr>
              <w:pStyle w:val="ConsPlusNormal"/>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sz w:val="26"/>
                <w:szCs w:val="26"/>
                <w:lang w:eastAsia="en-US"/>
              </w:rPr>
              <w:t>28,1</w:t>
            </w:r>
            <w:r w:rsidRPr="005E43D9">
              <w:rPr>
                <w:rFonts w:ascii="Times New Roman" w:eastAsiaTheme="minorHAnsi" w:hAnsi="Times New Roman" w:cs="Times New Roman"/>
                <w:color w:val="000000"/>
                <w:lang w:eastAsia="en-US"/>
              </w:rPr>
              <w:t xml:space="preserve"> </w:t>
            </w:r>
          </w:p>
          <w:p w:rsidR="00463F3A" w:rsidRPr="00075DAF" w:rsidRDefault="00463F3A" w:rsidP="0070020B">
            <w:pPr>
              <w:pStyle w:val="ConsPlusNormal"/>
              <w:jc w:val="both"/>
              <w:rPr>
                <w:rFonts w:ascii="Times New Roman" w:eastAsiaTheme="minorHAnsi" w:hAnsi="Times New Roman" w:cs="Times New Roman"/>
                <w:color w:val="000000"/>
                <w:sz w:val="26"/>
                <w:szCs w:val="26"/>
                <w:lang w:eastAsia="en-US"/>
              </w:rPr>
            </w:pPr>
          </w:p>
        </w:tc>
        <w:tc>
          <w:tcPr>
            <w:tcW w:w="1225" w:type="dxa"/>
          </w:tcPr>
          <w:p w:rsidR="00463F3A" w:rsidRPr="00075DAF" w:rsidRDefault="00463F3A" w:rsidP="000A4D1D">
            <w:pPr>
              <w:pStyle w:val="ConsPlusNormal"/>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28,1</w:t>
            </w:r>
          </w:p>
        </w:tc>
      </w:tr>
    </w:tbl>
    <w:p w:rsidR="0068135D" w:rsidRDefault="0068135D" w:rsidP="00B22E88">
      <w:pPr>
        <w:pStyle w:val="ConsPlusNormal"/>
        <w:ind w:firstLine="709"/>
        <w:jc w:val="both"/>
        <w:rPr>
          <w:rFonts w:ascii="Times New Roman" w:eastAsiaTheme="minorHAnsi" w:hAnsi="Times New Roman" w:cs="Times New Roman"/>
          <w:color w:val="000000"/>
          <w:sz w:val="28"/>
          <w:szCs w:val="28"/>
          <w:lang w:eastAsia="en-US"/>
        </w:rPr>
      </w:pPr>
    </w:p>
    <w:p w:rsidR="00CA6139" w:rsidRDefault="00CA6139" w:rsidP="00B22E88">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Базовое значение показат</w:t>
      </w:r>
      <w:r w:rsidR="000B065C">
        <w:rPr>
          <w:rFonts w:ascii="Times New Roman" w:eastAsiaTheme="minorHAnsi" w:hAnsi="Times New Roman" w:cs="Times New Roman"/>
          <w:color w:val="000000"/>
          <w:sz w:val="28"/>
          <w:szCs w:val="28"/>
          <w:lang w:eastAsia="en-US"/>
        </w:rPr>
        <w:t>еля</w:t>
      </w:r>
      <w:r>
        <w:rPr>
          <w:rFonts w:ascii="Times New Roman" w:eastAsiaTheme="minorHAnsi" w:hAnsi="Times New Roman" w:cs="Times New Roman"/>
          <w:color w:val="000000"/>
          <w:sz w:val="28"/>
          <w:szCs w:val="28"/>
          <w:lang w:eastAsia="en-US"/>
        </w:rPr>
        <w:t xml:space="preserve"> таблицы </w:t>
      </w:r>
      <w:r w:rsidRPr="00446EEC">
        <w:rPr>
          <w:rFonts w:ascii="Times New Roman" w:eastAsiaTheme="minorHAnsi" w:hAnsi="Times New Roman" w:cs="Times New Roman"/>
          <w:color w:val="000000"/>
          <w:sz w:val="28"/>
          <w:szCs w:val="28"/>
          <w:lang w:eastAsia="en-US"/>
        </w:rPr>
        <w:t>"</w:t>
      </w:r>
      <w:r w:rsidRPr="00075DAF">
        <w:rPr>
          <w:rFonts w:ascii="Times New Roman" w:eastAsiaTheme="minorHAnsi" w:hAnsi="Times New Roman" w:cs="Times New Roman"/>
          <w:color w:val="000000"/>
          <w:sz w:val="28"/>
          <w:szCs w:val="28"/>
          <w:lang w:eastAsia="en-US"/>
        </w:rPr>
        <w:t xml:space="preserve">Целевые индикаторы (показатели) реализации </w:t>
      </w:r>
      <w:r>
        <w:rPr>
          <w:rFonts w:ascii="Times New Roman" w:eastAsiaTheme="minorHAnsi" w:hAnsi="Times New Roman" w:cs="Times New Roman"/>
          <w:color w:val="000000"/>
          <w:sz w:val="28"/>
          <w:szCs w:val="28"/>
          <w:lang w:eastAsia="en-US"/>
        </w:rPr>
        <w:t>п</w:t>
      </w:r>
      <w:r w:rsidRPr="00075DAF">
        <w:rPr>
          <w:rFonts w:ascii="Times New Roman" w:eastAsiaTheme="minorHAnsi" w:hAnsi="Times New Roman" w:cs="Times New Roman"/>
          <w:color w:val="000000"/>
          <w:sz w:val="28"/>
          <w:szCs w:val="28"/>
          <w:lang w:eastAsia="en-US"/>
        </w:rPr>
        <w:t>рограммы</w:t>
      </w:r>
      <w:r w:rsidRPr="00446EEC">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w:t>
      </w:r>
    </w:p>
    <w:p w:rsidR="00CA6139" w:rsidRDefault="00CA6139" w:rsidP="00B22E88">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для </w:t>
      </w:r>
      <w:r w:rsidR="005C1EAE">
        <w:rPr>
          <w:rFonts w:ascii="Times New Roman" w:eastAsiaTheme="minorHAnsi" w:hAnsi="Times New Roman" w:cs="Times New Roman"/>
          <w:color w:val="000000"/>
          <w:sz w:val="28"/>
          <w:szCs w:val="28"/>
          <w:lang w:eastAsia="en-US"/>
        </w:rPr>
        <w:t xml:space="preserve">подпунктов 1.1, 1.2, 1.3, 1.4, </w:t>
      </w:r>
      <w:r w:rsidR="007453A6">
        <w:rPr>
          <w:rFonts w:ascii="Times New Roman" w:eastAsiaTheme="minorHAnsi" w:hAnsi="Times New Roman" w:cs="Times New Roman"/>
          <w:color w:val="000000"/>
          <w:sz w:val="28"/>
          <w:szCs w:val="28"/>
          <w:lang w:eastAsia="en-US"/>
        </w:rPr>
        <w:t xml:space="preserve">3.1, 3.2 рассчитывается как среднее значение соответствующего показателя за пять лет, предшествующих году </w:t>
      </w:r>
      <w:r>
        <w:rPr>
          <w:rFonts w:ascii="Times New Roman" w:eastAsiaTheme="minorHAnsi" w:hAnsi="Times New Roman" w:cs="Times New Roman"/>
          <w:color w:val="000000"/>
          <w:sz w:val="28"/>
          <w:szCs w:val="28"/>
          <w:lang w:eastAsia="en-US"/>
        </w:rPr>
        <w:t>утверждения программы</w:t>
      </w:r>
      <w:r w:rsidR="002A2CD3">
        <w:rPr>
          <w:rFonts w:ascii="Times New Roman" w:eastAsiaTheme="minorHAnsi" w:hAnsi="Times New Roman" w:cs="Times New Roman"/>
          <w:color w:val="000000"/>
          <w:sz w:val="28"/>
          <w:szCs w:val="28"/>
          <w:lang w:eastAsia="en-US"/>
        </w:rPr>
        <w:t>, на основании данных таблиц</w:t>
      </w:r>
      <w:r w:rsidR="00463F3A">
        <w:rPr>
          <w:rFonts w:ascii="Times New Roman" w:eastAsiaTheme="minorHAnsi" w:hAnsi="Times New Roman" w:cs="Times New Roman"/>
          <w:color w:val="000000"/>
          <w:sz w:val="28"/>
          <w:szCs w:val="28"/>
          <w:lang w:eastAsia="en-US"/>
        </w:rPr>
        <w:t xml:space="preserve"> </w:t>
      </w:r>
      <w:proofErr w:type="gramStart"/>
      <w:r w:rsidR="00A24E98">
        <w:rPr>
          <w:rFonts w:ascii="Times New Roman" w:eastAsiaTheme="minorHAnsi" w:hAnsi="Times New Roman" w:cs="Times New Roman"/>
          <w:color w:val="000000"/>
          <w:sz w:val="28"/>
          <w:szCs w:val="28"/>
          <w:lang w:eastAsia="en-US"/>
        </w:rPr>
        <w:t>№</w:t>
      </w:r>
      <w:r w:rsidR="002A2CD3">
        <w:rPr>
          <w:rFonts w:ascii="Times New Roman" w:eastAsiaTheme="minorHAnsi" w:hAnsi="Times New Roman" w:cs="Times New Roman"/>
          <w:color w:val="000000"/>
          <w:sz w:val="28"/>
          <w:szCs w:val="28"/>
          <w:lang w:eastAsia="en-US"/>
        </w:rPr>
        <w:t xml:space="preserve"> </w:t>
      </w:r>
      <w:r w:rsidR="00A24E98">
        <w:rPr>
          <w:rFonts w:ascii="Times New Roman" w:eastAsiaTheme="minorHAnsi" w:hAnsi="Times New Roman" w:cs="Times New Roman"/>
          <w:color w:val="000000"/>
          <w:sz w:val="28"/>
          <w:szCs w:val="28"/>
          <w:lang w:eastAsia="en-US"/>
        </w:rPr>
        <w:t xml:space="preserve"> 1</w:t>
      </w:r>
      <w:proofErr w:type="gramEnd"/>
      <w:r w:rsidR="00A24E98">
        <w:rPr>
          <w:rFonts w:ascii="Times New Roman" w:eastAsiaTheme="minorHAnsi" w:hAnsi="Times New Roman" w:cs="Times New Roman"/>
          <w:color w:val="000000"/>
          <w:sz w:val="28"/>
          <w:szCs w:val="28"/>
          <w:lang w:eastAsia="en-US"/>
        </w:rPr>
        <w:t xml:space="preserve"> – 4, 7, 8 программы</w:t>
      </w:r>
      <w:r>
        <w:rPr>
          <w:rFonts w:ascii="Times New Roman" w:eastAsiaTheme="minorHAnsi" w:hAnsi="Times New Roman" w:cs="Times New Roman"/>
          <w:color w:val="000000"/>
          <w:sz w:val="28"/>
          <w:szCs w:val="28"/>
          <w:lang w:eastAsia="en-US"/>
        </w:rPr>
        <w:t>;</w:t>
      </w:r>
    </w:p>
    <w:p w:rsidR="00C111AF" w:rsidRDefault="00CA6139" w:rsidP="00CA6139">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000B065C">
        <w:rPr>
          <w:rFonts w:ascii="Times New Roman" w:eastAsiaTheme="minorHAnsi" w:hAnsi="Times New Roman" w:cs="Times New Roman"/>
          <w:color w:val="000000"/>
          <w:sz w:val="28"/>
          <w:szCs w:val="28"/>
          <w:lang w:eastAsia="en-US"/>
        </w:rPr>
        <w:t> </w:t>
      </w:r>
      <w:r>
        <w:rPr>
          <w:rFonts w:ascii="Times New Roman" w:eastAsiaTheme="minorHAnsi" w:hAnsi="Times New Roman" w:cs="Times New Roman"/>
          <w:color w:val="000000"/>
          <w:sz w:val="28"/>
          <w:szCs w:val="28"/>
          <w:lang w:eastAsia="en-US"/>
        </w:rPr>
        <w:t xml:space="preserve">для подпунктов 2.1, 2.2, 2.3, 3.3 указывается </w:t>
      </w:r>
      <w:r w:rsidR="00C111AF">
        <w:rPr>
          <w:rFonts w:ascii="Times New Roman" w:eastAsiaTheme="minorHAnsi" w:hAnsi="Times New Roman" w:cs="Times New Roman"/>
          <w:color w:val="000000"/>
          <w:sz w:val="28"/>
          <w:szCs w:val="28"/>
          <w:lang w:eastAsia="en-US"/>
        </w:rPr>
        <w:t xml:space="preserve">как значение соответствующего показателя </w:t>
      </w:r>
      <w:r>
        <w:rPr>
          <w:rFonts w:ascii="Times New Roman" w:eastAsiaTheme="minorHAnsi" w:hAnsi="Times New Roman" w:cs="Times New Roman"/>
          <w:color w:val="000000"/>
          <w:sz w:val="28"/>
          <w:szCs w:val="28"/>
          <w:lang w:eastAsia="en-US"/>
        </w:rPr>
        <w:t>за год, предшествующий году утверждения программы</w:t>
      </w:r>
      <w:r w:rsidR="00A24E98" w:rsidRPr="00A24E98">
        <w:rPr>
          <w:rFonts w:ascii="Times New Roman" w:eastAsiaTheme="minorHAnsi" w:hAnsi="Times New Roman" w:cs="Times New Roman"/>
          <w:color w:val="000000"/>
          <w:sz w:val="28"/>
          <w:szCs w:val="28"/>
          <w:lang w:eastAsia="en-US"/>
        </w:rPr>
        <w:t xml:space="preserve"> </w:t>
      </w:r>
      <w:r w:rsidR="00A24E98">
        <w:rPr>
          <w:rFonts w:ascii="Times New Roman" w:eastAsiaTheme="minorHAnsi" w:hAnsi="Times New Roman" w:cs="Times New Roman"/>
          <w:color w:val="000000"/>
          <w:sz w:val="28"/>
          <w:szCs w:val="28"/>
          <w:lang w:eastAsia="en-US"/>
        </w:rPr>
        <w:t>на основании данных таблиц № 5</w:t>
      </w:r>
      <w:r w:rsidR="00CD623B">
        <w:rPr>
          <w:rFonts w:ascii="Times New Roman" w:eastAsiaTheme="minorHAnsi" w:hAnsi="Times New Roman" w:cs="Times New Roman"/>
          <w:color w:val="000000"/>
          <w:sz w:val="28"/>
          <w:szCs w:val="28"/>
          <w:lang w:eastAsia="en-US"/>
        </w:rPr>
        <w:t>, 9</w:t>
      </w:r>
      <w:r w:rsidR="00463F3A" w:rsidRPr="00463F3A">
        <w:rPr>
          <w:rFonts w:ascii="Times New Roman" w:eastAsiaTheme="minorHAnsi" w:hAnsi="Times New Roman" w:cs="Times New Roman"/>
          <w:color w:val="000000"/>
          <w:sz w:val="28"/>
          <w:szCs w:val="28"/>
          <w:lang w:eastAsia="en-US"/>
        </w:rPr>
        <w:t xml:space="preserve"> </w:t>
      </w:r>
      <w:r w:rsidR="00463F3A">
        <w:rPr>
          <w:rFonts w:ascii="Times New Roman" w:eastAsiaTheme="minorHAnsi" w:hAnsi="Times New Roman" w:cs="Times New Roman"/>
          <w:color w:val="000000"/>
          <w:sz w:val="28"/>
          <w:szCs w:val="28"/>
          <w:lang w:eastAsia="en-US"/>
        </w:rPr>
        <w:t>программы</w:t>
      </w:r>
      <w:r w:rsidR="00CD623B">
        <w:rPr>
          <w:rFonts w:ascii="Times New Roman" w:eastAsiaTheme="minorHAnsi" w:hAnsi="Times New Roman" w:cs="Times New Roman"/>
          <w:color w:val="000000"/>
          <w:sz w:val="28"/>
          <w:szCs w:val="28"/>
          <w:lang w:eastAsia="en-US"/>
        </w:rPr>
        <w:t>.</w:t>
      </w:r>
    </w:p>
    <w:p w:rsidR="00AE58CA" w:rsidRDefault="00AE58CA" w:rsidP="00AE58CA">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При расчете </w:t>
      </w:r>
      <w:r w:rsidR="00B75CC9">
        <w:rPr>
          <w:rFonts w:ascii="Times New Roman" w:eastAsiaTheme="minorHAnsi" w:hAnsi="Times New Roman" w:cs="Times New Roman"/>
          <w:color w:val="000000"/>
          <w:sz w:val="28"/>
          <w:szCs w:val="28"/>
          <w:lang w:eastAsia="en-US"/>
        </w:rPr>
        <w:t xml:space="preserve">значения </w:t>
      </w:r>
      <w:r w:rsidRPr="00833D94">
        <w:rPr>
          <w:rFonts w:ascii="Times New Roman" w:eastAsiaTheme="minorHAnsi" w:hAnsi="Times New Roman" w:cs="Times New Roman"/>
          <w:color w:val="000000"/>
          <w:sz w:val="28"/>
          <w:szCs w:val="28"/>
          <w:lang w:eastAsia="en-US"/>
        </w:rPr>
        <w:t>показател</w:t>
      </w:r>
      <w:r>
        <w:rPr>
          <w:rFonts w:ascii="Times New Roman" w:eastAsiaTheme="minorHAnsi" w:hAnsi="Times New Roman" w:cs="Times New Roman"/>
          <w:color w:val="000000"/>
          <w:sz w:val="28"/>
          <w:szCs w:val="28"/>
          <w:lang w:eastAsia="en-US"/>
        </w:rPr>
        <w:t>ей</w:t>
      </w:r>
      <w:r w:rsidRPr="00833D94">
        <w:rPr>
          <w:rFonts w:ascii="Times New Roman" w:eastAsiaTheme="minorHAnsi" w:hAnsi="Times New Roman" w:cs="Times New Roman"/>
          <w:color w:val="000000"/>
          <w:sz w:val="28"/>
          <w:szCs w:val="28"/>
          <w:lang w:eastAsia="en-US"/>
        </w:rPr>
        <w:t xml:space="preserve"> реализации программы</w:t>
      </w:r>
      <w:r>
        <w:rPr>
          <w:rFonts w:ascii="Times New Roman" w:eastAsiaTheme="minorHAnsi" w:hAnsi="Times New Roman" w:cs="Times New Roman"/>
          <w:color w:val="000000"/>
          <w:sz w:val="28"/>
          <w:szCs w:val="28"/>
          <w:lang w:eastAsia="en-US"/>
        </w:rPr>
        <w:t xml:space="preserve"> по годам </w:t>
      </w:r>
      <w:r w:rsidR="000B065C">
        <w:rPr>
          <w:rFonts w:ascii="Times New Roman" w:eastAsiaTheme="minorHAnsi" w:hAnsi="Times New Roman" w:cs="Times New Roman"/>
          <w:color w:val="000000"/>
          <w:sz w:val="28"/>
          <w:szCs w:val="28"/>
          <w:lang w:eastAsia="en-US"/>
        </w:rPr>
        <w:t xml:space="preserve">в </w:t>
      </w:r>
      <w:r>
        <w:rPr>
          <w:rFonts w:ascii="Times New Roman" w:eastAsiaTheme="minorHAnsi" w:hAnsi="Times New Roman" w:cs="Times New Roman"/>
          <w:color w:val="000000"/>
          <w:sz w:val="28"/>
          <w:szCs w:val="28"/>
          <w:lang w:eastAsia="en-US"/>
        </w:rPr>
        <w:t>подпункт</w:t>
      </w:r>
      <w:r w:rsidR="000B065C">
        <w:rPr>
          <w:rFonts w:ascii="Times New Roman" w:eastAsiaTheme="minorHAnsi" w:hAnsi="Times New Roman" w:cs="Times New Roman"/>
          <w:color w:val="000000"/>
          <w:sz w:val="28"/>
          <w:szCs w:val="28"/>
          <w:lang w:eastAsia="en-US"/>
        </w:rPr>
        <w:t>е</w:t>
      </w:r>
      <w:r>
        <w:rPr>
          <w:rFonts w:ascii="Times New Roman" w:eastAsiaTheme="minorHAnsi" w:hAnsi="Times New Roman" w:cs="Times New Roman"/>
          <w:color w:val="000000"/>
          <w:sz w:val="28"/>
          <w:szCs w:val="28"/>
          <w:lang w:eastAsia="en-US"/>
        </w:rPr>
        <w:t xml:space="preserve"> 2.1 </w:t>
      </w:r>
      <w:r w:rsidRPr="00446EEC">
        <w:rPr>
          <w:rFonts w:ascii="Times New Roman" w:eastAsiaTheme="minorHAnsi" w:hAnsi="Times New Roman" w:cs="Times New Roman"/>
          <w:color w:val="000000"/>
          <w:sz w:val="28"/>
          <w:szCs w:val="28"/>
          <w:lang w:eastAsia="en-US"/>
        </w:rPr>
        <w:t>"</w:t>
      </w:r>
      <w:r w:rsidRPr="00AE58CA">
        <w:rPr>
          <w:rFonts w:ascii="Times New Roman" w:eastAsiaTheme="minorHAnsi" w:hAnsi="Times New Roman" w:cs="Times New Roman"/>
          <w:color w:val="000000"/>
          <w:sz w:val="28"/>
          <w:szCs w:val="28"/>
          <w:lang w:eastAsia="en-US"/>
        </w:rPr>
        <w:t>Количество рабочих мест, на которых проведена с</w:t>
      </w:r>
      <w:r>
        <w:rPr>
          <w:rFonts w:ascii="Times New Roman" w:eastAsiaTheme="minorHAnsi" w:hAnsi="Times New Roman" w:cs="Times New Roman"/>
          <w:color w:val="000000"/>
          <w:sz w:val="28"/>
          <w:szCs w:val="28"/>
          <w:lang w:eastAsia="en-US"/>
        </w:rPr>
        <w:t>пециальная оценка условий труда</w:t>
      </w:r>
      <w:r w:rsidRPr="00446EEC">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таблицы </w:t>
      </w:r>
      <w:r w:rsidRPr="00446EEC">
        <w:rPr>
          <w:rFonts w:ascii="Times New Roman" w:eastAsiaTheme="minorHAnsi" w:hAnsi="Times New Roman" w:cs="Times New Roman"/>
          <w:color w:val="000000"/>
          <w:sz w:val="28"/>
          <w:szCs w:val="28"/>
          <w:lang w:eastAsia="en-US"/>
        </w:rPr>
        <w:t>"</w:t>
      </w:r>
      <w:r w:rsidRPr="00075DAF">
        <w:rPr>
          <w:rFonts w:ascii="Times New Roman" w:eastAsiaTheme="minorHAnsi" w:hAnsi="Times New Roman" w:cs="Times New Roman"/>
          <w:color w:val="000000"/>
          <w:sz w:val="28"/>
          <w:szCs w:val="28"/>
          <w:lang w:eastAsia="en-US"/>
        </w:rPr>
        <w:t xml:space="preserve">Целевые индикаторы (показатели) реализации </w:t>
      </w:r>
      <w:r>
        <w:rPr>
          <w:rFonts w:ascii="Times New Roman" w:eastAsiaTheme="minorHAnsi" w:hAnsi="Times New Roman" w:cs="Times New Roman"/>
          <w:color w:val="000000"/>
          <w:sz w:val="28"/>
          <w:szCs w:val="28"/>
          <w:lang w:eastAsia="en-US"/>
        </w:rPr>
        <w:t>п</w:t>
      </w:r>
      <w:r w:rsidRPr="00075DAF">
        <w:rPr>
          <w:rFonts w:ascii="Times New Roman" w:eastAsiaTheme="minorHAnsi" w:hAnsi="Times New Roman" w:cs="Times New Roman"/>
          <w:color w:val="000000"/>
          <w:sz w:val="28"/>
          <w:szCs w:val="28"/>
          <w:lang w:eastAsia="en-US"/>
        </w:rPr>
        <w:t>рограммы</w:t>
      </w:r>
      <w:r w:rsidRPr="00446EEC">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указывается значение показателя за соответствующий год нарастающим итогом </w:t>
      </w:r>
      <w:r w:rsidR="000B065C">
        <w:rPr>
          <w:rFonts w:ascii="Times New Roman" w:eastAsiaTheme="minorHAnsi" w:hAnsi="Times New Roman" w:cs="Times New Roman"/>
          <w:color w:val="000000"/>
          <w:sz w:val="28"/>
          <w:szCs w:val="28"/>
          <w:lang w:eastAsia="en-US"/>
        </w:rPr>
        <w:t>в</w:t>
      </w:r>
      <w:r>
        <w:rPr>
          <w:rFonts w:ascii="Times New Roman" w:eastAsiaTheme="minorHAnsi" w:hAnsi="Times New Roman" w:cs="Times New Roman"/>
          <w:color w:val="000000"/>
          <w:sz w:val="28"/>
          <w:szCs w:val="28"/>
          <w:lang w:eastAsia="en-US"/>
        </w:rPr>
        <w:t xml:space="preserve"> отчетный период.</w:t>
      </w:r>
    </w:p>
    <w:p w:rsidR="00424FB1" w:rsidRDefault="00833D94" w:rsidP="00833D94">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При расчете</w:t>
      </w:r>
      <w:r w:rsidR="00B75CC9">
        <w:rPr>
          <w:rFonts w:ascii="Times New Roman" w:eastAsiaTheme="minorHAnsi" w:hAnsi="Times New Roman" w:cs="Times New Roman"/>
          <w:color w:val="000000"/>
          <w:sz w:val="28"/>
          <w:szCs w:val="28"/>
          <w:lang w:eastAsia="en-US"/>
        </w:rPr>
        <w:t xml:space="preserve"> </w:t>
      </w:r>
      <w:r w:rsidR="00424FB1">
        <w:rPr>
          <w:rFonts w:ascii="Times New Roman" w:eastAsiaTheme="minorHAnsi" w:hAnsi="Times New Roman" w:cs="Times New Roman"/>
          <w:color w:val="000000"/>
          <w:sz w:val="28"/>
          <w:szCs w:val="28"/>
          <w:lang w:eastAsia="en-US"/>
        </w:rPr>
        <w:t>базового значения показателей</w:t>
      </w:r>
      <w:r w:rsidR="006357E2">
        <w:rPr>
          <w:rFonts w:ascii="Times New Roman" w:eastAsiaTheme="minorHAnsi" w:hAnsi="Times New Roman" w:cs="Times New Roman"/>
          <w:color w:val="000000"/>
          <w:sz w:val="28"/>
          <w:szCs w:val="28"/>
          <w:lang w:eastAsia="en-US"/>
        </w:rPr>
        <w:t xml:space="preserve"> и</w:t>
      </w:r>
      <w:r w:rsidR="00424FB1" w:rsidRPr="00424FB1">
        <w:rPr>
          <w:rFonts w:ascii="Times New Roman" w:eastAsiaTheme="minorHAnsi" w:hAnsi="Times New Roman" w:cs="Times New Roman"/>
          <w:color w:val="000000"/>
          <w:sz w:val="28"/>
          <w:szCs w:val="28"/>
          <w:lang w:eastAsia="en-US"/>
        </w:rPr>
        <w:t xml:space="preserve"> </w:t>
      </w:r>
      <w:r w:rsidR="00B75CC9">
        <w:rPr>
          <w:rFonts w:ascii="Times New Roman" w:eastAsiaTheme="minorHAnsi" w:hAnsi="Times New Roman" w:cs="Times New Roman"/>
          <w:color w:val="000000"/>
          <w:sz w:val="28"/>
          <w:szCs w:val="28"/>
          <w:lang w:eastAsia="en-US"/>
        </w:rPr>
        <w:t>значения</w:t>
      </w:r>
      <w:r>
        <w:rPr>
          <w:rFonts w:ascii="Times New Roman" w:eastAsiaTheme="minorHAnsi" w:hAnsi="Times New Roman" w:cs="Times New Roman"/>
          <w:color w:val="000000"/>
          <w:sz w:val="28"/>
          <w:szCs w:val="28"/>
          <w:lang w:eastAsia="en-US"/>
        </w:rPr>
        <w:t xml:space="preserve"> </w:t>
      </w:r>
      <w:r w:rsidRPr="00833D94">
        <w:rPr>
          <w:rFonts w:ascii="Times New Roman" w:eastAsiaTheme="minorHAnsi" w:hAnsi="Times New Roman" w:cs="Times New Roman"/>
          <w:color w:val="000000"/>
          <w:sz w:val="28"/>
          <w:szCs w:val="28"/>
          <w:lang w:eastAsia="en-US"/>
        </w:rPr>
        <w:t>показател</w:t>
      </w:r>
      <w:r>
        <w:rPr>
          <w:rFonts w:ascii="Times New Roman" w:eastAsiaTheme="minorHAnsi" w:hAnsi="Times New Roman" w:cs="Times New Roman"/>
          <w:color w:val="000000"/>
          <w:sz w:val="28"/>
          <w:szCs w:val="28"/>
          <w:lang w:eastAsia="en-US"/>
        </w:rPr>
        <w:t>ей</w:t>
      </w:r>
      <w:r w:rsidR="000B065C">
        <w:rPr>
          <w:rFonts w:ascii="Times New Roman" w:eastAsiaTheme="minorHAnsi" w:hAnsi="Times New Roman" w:cs="Times New Roman"/>
          <w:color w:val="000000"/>
          <w:sz w:val="28"/>
          <w:szCs w:val="28"/>
          <w:lang w:eastAsia="en-US"/>
        </w:rPr>
        <w:t xml:space="preserve"> </w:t>
      </w:r>
      <w:r w:rsidRPr="00833D94">
        <w:rPr>
          <w:rFonts w:ascii="Times New Roman" w:eastAsiaTheme="minorHAnsi" w:hAnsi="Times New Roman" w:cs="Times New Roman"/>
          <w:color w:val="000000"/>
          <w:sz w:val="28"/>
          <w:szCs w:val="28"/>
          <w:lang w:eastAsia="en-US"/>
        </w:rPr>
        <w:t>реализации программы</w:t>
      </w:r>
      <w:r>
        <w:rPr>
          <w:rFonts w:ascii="Times New Roman" w:eastAsiaTheme="minorHAnsi" w:hAnsi="Times New Roman" w:cs="Times New Roman"/>
          <w:color w:val="000000"/>
          <w:sz w:val="28"/>
          <w:szCs w:val="28"/>
          <w:lang w:eastAsia="en-US"/>
        </w:rPr>
        <w:t xml:space="preserve"> по годам </w:t>
      </w:r>
      <w:r w:rsidR="00424FB1">
        <w:rPr>
          <w:rFonts w:ascii="Times New Roman" w:eastAsiaTheme="minorHAnsi" w:hAnsi="Times New Roman" w:cs="Times New Roman"/>
          <w:color w:val="000000"/>
          <w:sz w:val="28"/>
          <w:szCs w:val="28"/>
          <w:lang w:eastAsia="en-US"/>
        </w:rPr>
        <w:t xml:space="preserve">таблицы </w:t>
      </w:r>
      <w:r w:rsidR="00424FB1" w:rsidRPr="00446EEC">
        <w:rPr>
          <w:rFonts w:ascii="Times New Roman" w:eastAsiaTheme="minorHAnsi" w:hAnsi="Times New Roman" w:cs="Times New Roman"/>
          <w:color w:val="000000"/>
          <w:sz w:val="28"/>
          <w:szCs w:val="28"/>
          <w:lang w:eastAsia="en-US"/>
        </w:rPr>
        <w:t>"</w:t>
      </w:r>
      <w:r w:rsidR="00424FB1" w:rsidRPr="00075DAF">
        <w:rPr>
          <w:rFonts w:ascii="Times New Roman" w:eastAsiaTheme="minorHAnsi" w:hAnsi="Times New Roman" w:cs="Times New Roman"/>
          <w:color w:val="000000"/>
          <w:sz w:val="28"/>
          <w:szCs w:val="28"/>
          <w:lang w:eastAsia="en-US"/>
        </w:rPr>
        <w:t xml:space="preserve">Целевые индикаторы (показатели) реализации </w:t>
      </w:r>
      <w:r w:rsidR="00424FB1">
        <w:rPr>
          <w:rFonts w:ascii="Times New Roman" w:eastAsiaTheme="minorHAnsi" w:hAnsi="Times New Roman" w:cs="Times New Roman"/>
          <w:color w:val="000000"/>
          <w:sz w:val="28"/>
          <w:szCs w:val="28"/>
          <w:lang w:eastAsia="en-US"/>
        </w:rPr>
        <w:t>п</w:t>
      </w:r>
      <w:r w:rsidR="00424FB1" w:rsidRPr="00075DAF">
        <w:rPr>
          <w:rFonts w:ascii="Times New Roman" w:eastAsiaTheme="minorHAnsi" w:hAnsi="Times New Roman" w:cs="Times New Roman"/>
          <w:color w:val="000000"/>
          <w:sz w:val="28"/>
          <w:szCs w:val="28"/>
          <w:lang w:eastAsia="en-US"/>
        </w:rPr>
        <w:t>рограммы</w:t>
      </w:r>
      <w:r w:rsidR="00424FB1" w:rsidRPr="00446EEC">
        <w:rPr>
          <w:rFonts w:ascii="Times New Roman" w:eastAsiaTheme="minorHAnsi" w:hAnsi="Times New Roman" w:cs="Times New Roman"/>
          <w:color w:val="000000"/>
          <w:sz w:val="28"/>
          <w:szCs w:val="28"/>
          <w:lang w:eastAsia="en-US"/>
        </w:rPr>
        <w:t>"</w:t>
      </w:r>
      <w:r w:rsidR="00424FB1">
        <w:rPr>
          <w:rFonts w:ascii="Times New Roman" w:eastAsiaTheme="minorHAnsi" w:hAnsi="Times New Roman" w:cs="Times New Roman"/>
          <w:color w:val="000000"/>
          <w:sz w:val="28"/>
          <w:szCs w:val="28"/>
          <w:lang w:eastAsia="en-US"/>
        </w:rPr>
        <w:t>:</w:t>
      </w:r>
    </w:p>
    <w:p w:rsidR="00833D94" w:rsidRDefault="00424FB1" w:rsidP="00833D94">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в </w:t>
      </w:r>
      <w:r w:rsidR="00833D94">
        <w:rPr>
          <w:rFonts w:ascii="Times New Roman" w:eastAsiaTheme="minorHAnsi" w:hAnsi="Times New Roman" w:cs="Times New Roman"/>
          <w:color w:val="000000"/>
          <w:sz w:val="28"/>
          <w:szCs w:val="28"/>
          <w:lang w:eastAsia="en-US"/>
        </w:rPr>
        <w:t>подпункт</w:t>
      </w:r>
      <w:r>
        <w:rPr>
          <w:rFonts w:ascii="Times New Roman" w:eastAsiaTheme="minorHAnsi" w:hAnsi="Times New Roman" w:cs="Times New Roman"/>
          <w:color w:val="000000"/>
          <w:sz w:val="28"/>
          <w:szCs w:val="28"/>
          <w:lang w:eastAsia="en-US"/>
        </w:rPr>
        <w:t>е</w:t>
      </w:r>
      <w:r w:rsidR="00833D94">
        <w:rPr>
          <w:rFonts w:ascii="Times New Roman" w:eastAsiaTheme="minorHAnsi" w:hAnsi="Times New Roman" w:cs="Times New Roman"/>
          <w:color w:val="000000"/>
          <w:sz w:val="28"/>
          <w:szCs w:val="28"/>
          <w:lang w:eastAsia="en-US"/>
        </w:rPr>
        <w:t xml:space="preserve"> 2.2 </w:t>
      </w:r>
      <w:r w:rsidR="00833D94" w:rsidRPr="00446EEC">
        <w:rPr>
          <w:rFonts w:ascii="Times New Roman" w:eastAsiaTheme="minorHAnsi" w:hAnsi="Times New Roman" w:cs="Times New Roman"/>
          <w:color w:val="000000"/>
          <w:sz w:val="28"/>
          <w:szCs w:val="28"/>
          <w:lang w:eastAsia="en-US"/>
        </w:rPr>
        <w:t>"</w:t>
      </w:r>
      <w:r w:rsidR="00833D94" w:rsidRPr="00CA6139">
        <w:rPr>
          <w:rFonts w:ascii="Times New Roman" w:eastAsiaTheme="minorHAnsi" w:hAnsi="Times New Roman" w:cs="Times New Roman"/>
          <w:color w:val="000000"/>
          <w:sz w:val="28"/>
          <w:szCs w:val="28"/>
          <w:lang w:eastAsia="en-US"/>
        </w:rPr>
        <w:t>Удельный вес рабочих мест, на которых проведена специальная оценка условий труда, в общем количестве рабочих мест, процентов</w:t>
      </w:r>
      <w:r w:rsidR="00833D94" w:rsidRPr="00446EEC">
        <w:rPr>
          <w:rFonts w:ascii="Times New Roman" w:eastAsiaTheme="minorHAnsi" w:hAnsi="Times New Roman" w:cs="Times New Roman"/>
          <w:color w:val="000000"/>
          <w:sz w:val="28"/>
          <w:szCs w:val="28"/>
          <w:lang w:eastAsia="en-US"/>
        </w:rPr>
        <w:t>"</w:t>
      </w:r>
      <w:r w:rsidR="00833D94">
        <w:rPr>
          <w:rFonts w:ascii="Times New Roman" w:eastAsiaTheme="minorHAnsi" w:hAnsi="Times New Roman" w:cs="Times New Roman"/>
          <w:color w:val="000000"/>
          <w:sz w:val="28"/>
          <w:szCs w:val="28"/>
          <w:lang w:eastAsia="en-US"/>
        </w:rPr>
        <w:t xml:space="preserve"> </w:t>
      </w:r>
      <w:r w:rsidR="006357E2">
        <w:rPr>
          <w:rFonts w:ascii="Times New Roman" w:eastAsiaTheme="minorHAnsi" w:hAnsi="Times New Roman" w:cs="Times New Roman"/>
          <w:color w:val="000000"/>
          <w:sz w:val="28"/>
          <w:szCs w:val="28"/>
          <w:lang w:eastAsia="en-US"/>
        </w:rPr>
        <w:t>учитывается количество</w:t>
      </w:r>
      <w:r w:rsidR="00833D94" w:rsidRPr="00CA6139">
        <w:rPr>
          <w:rFonts w:ascii="Times New Roman" w:eastAsiaTheme="minorHAnsi" w:hAnsi="Times New Roman" w:cs="Times New Roman"/>
          <w:color w:val="000000"/>
          <w:sz w:val="28"/>
          <w:szCs w:val="28"/>
          <w:lang w:eastAsia="en-US"/>
        </w:rPr>
        <w:t xml:space="preserve"> рабочих мест, на которых заняты работники, имеющие право на получение соответствующих гарантий и компенсаций, досрочное назначение пенсий, </w:t>
      </w:r>
      <w:r w:rsidR="006357E2">
        <w:rPr>
          <w:rFonts w:ascii="Times New Roman" w:eastAsiaTheme="minorHAnsi" w:hAnsi="Times New Roman" w:cs="Times New Roman"/>
          <w:color w:val="000000"/>
          <w:sz w:val="28"/>
          <w:szCs w:val="28"/>
          <w:lang w:eastAsia="en-US"/>
        </w:rPr>
        <w:t>а также</w:t>
      </w:r>
      <w:r w:rsidR="00833D94" w:rsidRPr="00CA6139">
        <w:rPr>
          <w:rFonts w:ascii="Times New Roman" w:eastAsiaTheme="minorHAnsi" w:hAnsi="Times New Roman" w:cs="Times New Roman"/>
          <w:color w:val="000000"/>
          <w:sz w:val="28"/>
          <w:szCs w:val="28"/>
          <w:lang w:eastAsia="en-US"/>
        </w:rPr>
        <w:t xml:space="preserve"> рабочих мест, на которых </w:t>
      </w:r>
      <w:r w:rsidR="006357E2">
        <w:rPr>
          <w:rFonts w:ascii="Times New Roman" w:eastAsiaTheme="minorHAnsi" w:hAnsi="Times New Roman" w:cs="Times New Roman"/>
          <w:color w:val="000000"/>
          <w:sz w:val="28"/>
          <w:szCs w:val="28"/>
          <w:lang w:eastAsia="en-US"/>
        </w:rPr>
        <w:t xml:space="preserve">ранее </w:t>
      </w:r>
      <w:r w:rsidR="00833D94" w:rsidRPr="00CA6139">
        <w:rPr>
          <w:rFonts w:ascii="Times New Roman" w:eastAsiaTheme="minorHAnsi" w:hAnsi="Times New Roman" w:cs="Times New Roman"/>
          <w:color w:val="000000"/>
          <w:sz w:val="28"/>
          <w:szCs w:val="28"/>
          <w:lang w:eastAsia="en-US"/>
        </w:rPr>
        <w:t>были выявлены вредные и (или) опасные условия труда</w:t>
      </w:r>
      <w:r w:rsidR="006357E2">
        <w:rPr>
          <w:rFonts w:ascii="Times New Roman" w:eastAsiaTheme="minorHAnsi" w:hAnsi="Times New Roman" w:cs="Times New Roman"/>
          <w:color w:val="000000"/>
          <w:sz w:val="28"/>
          <w:szCs w:val="28"/>
          <w:lang w:eastAsia="en-US"/>
        </w:rPr>
        <w:t>;</w:t>
      </w:r>
    </w:p>
    <w:p w:rsidR="00F16E6B" w:rsidRDefault="00424FB1" w:rsidP="00424FB1">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в подпункте </w:t>
      </w:r>
      <w:r w:rsidR="00C111AF">
        <w:rPr>
          <w:rFonts w:ascii="Times New Roman" w:eastAsiaTheme="minorHAnsi" w:hAnsi="Times New Roman" w:cs="Times New Roman"/>
          <w:color w:val="000000"/>
          <w:sz w:val="28"/>
          <w:szCs w:val="28"/>
          <w:lang w:eastAsia="en-US"/>
        </w:rPr>
        <w:t>2.</w:t>
      </w:r>
      <w:r w:rsidR="005E7C6C">
        <w:rPr>
          <w:rFonts w:ascii="Times New Roman" w:eastAsiaTheme="minorHAnsi" w:hAnsi="Times New Roman" w:cs="Times New Roman"/>
          <w:color w:val="000000"/>
          <w:sz w:val="28"/>
          <w:szCs w:val="28"/>
          <w:lang w:eastAsia="en-US"/>
        </w:rPr>
        <w:t>3</w:t>
      </w:r>
      <w:r w:rsidR="00C111AF">
        <w:rPr>
          <w:rFonts w:ascii="Times New Roman" w:eastAsiaTheme="minorHAnsi" w:hAnsi="Times New Roman" w:cs="Times New Roman"/>
          <w:color w:val="000000"/>
          <w:sz w:val="28"/>
          <w:szCs w:val="28"/>
          <w:lang w:eastAsia="en-US"/>
        </w:rPr>
        <w:t xml:space="preserve"> </w:t>
      </w:r>
      <w:r w:rsidR="00C111AF" w:rsidRPr="00446EEC">
        <w:rPr>
          <w:rFonts w:ascii="Times New Roman" w:eastAsiaTheme="minorHAnsi" w:hAnsi="Times New Roman" w:cs="Times New Roman"/>
          <w:color w:val="000000"/>
          <w:sz w:val="28"/>
          <w:szCs w:val="28"/>
          <w:lang w:eastAsia="en-US"/>
        </w:rPr>
        <w:t>"</w:t>
      </w:r>
      <w:r w:rsidR="005E7C6C" w:rsidRPr="005E7C6C">
        <w:rPr>
          <w:rFonts w:ascii="Times New Roman" w:eastAsiaTheme="minorHAnsi" w:hAnsi="Times New Roman" w:cs="Times New Roman"/>
          <w:color w:val="000000"/>
          <w:sz w:val="28"/>
          <w:szCs w:val="28"/>
          <w:lang w:eastAsia="en-US"/>
        </w:rPr>
        <w:t>Количество рабочих мест, на которых улучшены условия труда по результатам специальной оценки условий труда</w:t>
      </w:r>
      <w:r w:rsidR="00C111AF" w:rsidRPr="00446EEC">
        <w:rPr>
          <w:rFonts w:ascii="Times New Roman" w:eastAsiaTheme="minorHAnsi" w:hAnsi="Times New Roman" w:cs="Times New Roman"/>
          <w:color w:val="000000"/>
          <w:sz w:val="28"/>
          <w:szCs w:val="28"/>
          <w:lang w:eastAsia="en-US"/>
        </w:rPr>
        <w:t>"</w:t>
      </w:r>
      <w:r w:rsidR="00C111AF">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используются </w:t>
      </w:r>
      <w:r w:rsidR="00B75CC9">
        <w:rPr>
          <w:rFonts w:ascii="Times New Roman" w:eastAsiaTheme="minorHAnsi" w:hAnsi="Times New Roman" w:cs="Times New Roman"/>
          <w:color w:val="000000"/>
          <w:sz w:val="28"/>
          <w:szCs w:val="28"/>
          <w:lang w:eastAsia="en-US"/>
        </w:rPr>
        <w:t>данные</w:t>
      </w:r>
      <w:r w:rsidR="005E7C6C">
        <w:rPr>
          <w:rFonts w:ascii="Times New Roman" w:eastAsiaTheme="minorHAnsi" w:hAnsi="Times New Roman" w:cs="Times New Roman"/>
          <w:color w:val="000000"/>
          <w:sz w:val="28"/>
          <w:szCs w:val="28"/>
          <w:lang w:eastAsia="en-US"/>
        </w:rPr>
        <w:t xml:space="preserve"> </w:t>
      </w:r>
      <w:r w:rsidR="00B75CC9" w:rsidRPr="00B75CC9">
        <w:rPr>
          <w:rFonts w:ascii="Times New Roman" w:eastAsiaTheme="minorHAnsi" w:hAnsi="Times New Roman" w:cs="Times New Roman"/>
          <w:color w:val="000000"/>
          <w:sz w:val="28"/>
          <w:szCs w:val="28"/>
          <w:lang w:eastAsia="en-US"/>
        </w:rPr>
        <w:t>Омск</w:t>
      </w:r>
      <w:r w:rsidR="00B75CC9">
        <w:rPr>
          <w:rFonts w:ascii="Times New Roman" w:eastAsiaTheme="minorHAnsi" w:hAnsi="Times New Roman" w:cs="Times New Roman"/>
          <w:color w:val="000000"/>
          <w:sz w:val="28"/>
          <w:szCs w:val="28"/>
          <w:lang w:eastAsia="en-US"/>
        </w:rPr>
        <w:t>ого</w:t>
      </w:r>
      <w:r w:rsidR="00B75CC9" w:rsidRPr="00B75CC9">
        <w:rPr>
          <w:rFonts w:ascii="Times New Roman" w:eastAsiaTheme="minorHAnsi" w:hAnsi="Times New Roman" w:cs="Times New Roman"/>
          <w:color w:val="000000"/>
          <w:sz w:val="28"/>
          <w:szCs w:val="28"/>
          <w:lang w:eastAsia="en-US"/>
        </w:rPr>
        <w:t xml:space="preserve"> областно</w:t>
      </w:r>
      <w:r w:rsidR="00B75CC9">
        <w:rPr>
          <w:rFonts w:ascii="Times New Roman" w:eastAsiaTheme="minorHAnsi" w:hAnsi="Times New Roman" w:cs="Times New Roman"/>
          <w:color w:val="000000"/>
          <w:sz w:val="28"/>
          <w:szCs w:val="28"/>
          <w:lang w:eastAsia="en-US"/>
        </w:rPr>
        <w:t>го</w:t>
      </w:r>
      <w:r w:rsidR="00B75CC9" w:rsidRPr="00B75CC9">
        <w:rPr>
          <w:rFonts w:ascii="Times New Roman" w:eastAsiaTheme="minorHAnsi" w:hAnsi="Times New Roman" w:cs="Times New Roman"/>
          <w:color w:val="000000"/>
          <w:sz w:val="28"/>
          <w:szCs w:val="28"/>
          <w:lang w:eastAsia="en-US"/>
        </w:rPr>
        <w:t xml:space="preserve"> союз</w:t>
      </w:r>
      <w:r w:rsidR="00B75CC9">
        <w:rPr>
          <w:rFonts w:ascii="Times New Roman" w:eastAsiaTheme="minorHAnsi" w:hAnsi="Times New Roman" w:cs="Times New Roman"/>
          <w:color w:val="000000"/>
          <w:sz w:val="28"/>
          <w:szCs w:val="28"/>
          <w:lang w:eastAsia="en-US"/>
        </w:rPr>
        <w:t>а</w:t>
      </w:r>
      <w:r w:rsidR="00B75CC9" w:rsidRPr="00B75CC9">
        <w:rPr>
          <w:rFonts w:ascii="Times New Roman" w:eastAsiaTheme="minorHAnsi" w:hAnsi="Times New Roman" w:cs="Times New Roman"/>
          <w:color w:val="000000"/>
          <w:sz w:val="28"/>
          <w:szCs w:val="28"/>
          <w:lang w:eastAsia="en-US"/>
        </w:rPr>
        <w:t xml:space="preserve"> организаций профсоюзов "Федерация омских профсоюзов"</w:t>
      </w:r>
      <w:r w:rsidR="00B75CC9">
        <w:rPr>
          <w:rFonts w:ascii="Times New Roman" w:eastAsiaTheme="minorHAnsi" w:hAnsi="Times New Roman" w:cs="Times New Roman"/>
          <w:color w:val="000000"/>
          <w:sz w:val="28"/>
          <w:szCs w:val="28"/>
          <w:lang w:eastAsia="en-US"/>
        </w:rPr>
        <w:t xml:space="preserve">, представленные в Минтруд в рамках </w:t>
      </w:r>
      <w:r w:rsidR="00B73A43">
        <w:rPr>
          <w:rFonts w:ascii="Times New Roman" w:eastAsiaTheme="minorHAnsi" w:hAnsi="Times New Roman" w:cs="Times New Roman"/>
          <w:color w:val="000000"/>
          <w:sz w:val="28"/>
          <w:szCs w:val="28"/>
          <w:lang w:eastAsia="en-US"/>
        </w:rPr>
        <w:t xml:space="preserve">раздела 5 Соглашения </w:t>
      </w:r>
      <w:r w:rsidR="00B73A43" w:rsidRPr="00B73A43">
        <w:rPr>
          <w:rFonts w:ascii="Times New Roman" w:eastAsiaTheme="minorHAnsi" w:hAnsi="Times New Roman" w:cs="Times New Roman"/>
          <w:color w:val="000000"/>
          <w:sz w:val="28"/>
          <w:szCs w:val="28"/>
          <w:lang w:eastAsia="en-US"/>
        </w:rPr>
        <w:t xml:space="preserve">о социальном партнерстве на 2019 </w:t>
      </w:r>
      <w:r w:rsidR="00B73A43">
        <w:rPr>
          <w:rFonts w:ascii="Times New Roman" w:eastAsiaTheme="minorHAnsi" w:hAnsi="Times New Roman" w:cs="Times New Roman"/>
          <w:color w:val="000000"/>
          <w:sz w:val="28"/>
          <w:szCs w:val="28"/>
          <w:lang w:eastAsia="en-US"/>
        </w:rPr>
        <w:t>–</w:t>
      </w:r>
      <w:r w:rsidR="00B73A43" w:rsidRPr="00B73A43">
        <w:rPr>
          <w:rFonts w:ascii="Times New Roman" w:eastAsiaTheme="minorHAnsi" w:hAnsi="Times New Roman" w:cs="Times New Roman"/>
          <w:color w:val="000000"/>
          <w:sz w:val="28"/>
          <w:szCs w:val="28"/>
          <w:lang w:eastAsia="en-US"/>
        </w:rPr>
        <w:t xml:space="preserve"> 2021 годы между Правительством Омской области, Омским областным союзом организаций профсоюзов "Федерация омских профсоюзов", Союзом "Омское </w:t>
      </w:r>
      <w:r w:rsidR="002A2CD3" w:rsidRPr="00B73A43">
        <w:rPr>
          <w:rFonts w:ascii="Times New Roman" w:eastAsiaTheme="minorHAnsi" w:hAnsi="Times New Roman" w:cs="Times New Roman"/>
          <w:color w:val="000000"/>
          <w:sz w:val="28"/>
          <w:szCs w:val="28"/>
          <w:lang w:eastAsia="en-US"/>
        </w:rPr>
        <w:t xml:space="preserve">Региональное </w:t>
      </w:r>
      <w:r w:rsidR="00B73A43" w:rsidRPr="00B73A43">
        <w:rPr>
          <w:rFonts w:ascii="Times New Roman" w:eastAsiaTheme="minorHAnsi" w:hAnsi="Times New Roman" w:cs="Times New Roman"/>
          <w:color w:val="000000"/>
          <w:sz w:val="28"/>
          <w:szCs w:val="28"/>
          <w:lang w:eastAsia="en-US"/>
        </w:rPr>
        <w:t>объединение работодателей"</w:t>
      </w:r>
      <w:r w:rsidR="00A24E98">
        <w:rPr>
          <w:rFonts w:ascii="Times New Roman" w:eastAsiaTheme="minorHAnsi" w:hAnsi="Times New Roman" w:cs="Times New Roman"/>
          <w:color w:val="000000"/>
          <w:sz w:val="28"/>
          <w:szCs w:val="28"/>
          <w:lang w:eastAsia="en-US"/>
        </w:rPr>
        <w:t xml:space="preserve"> от 14 декабря 2018 года № 104-С</w:t>
      </w:r>
      <w:r>
        <w:rPr>
          <w:rFonts w:ascii="Times New Roman" w:eastAsiaTheme="minorHAnsi" w:hAnsi="Times New Roman" w:cs="Times New Roman"/>
          <w:color w:val="000000"/>
          <w:sz w:val="28"/>
          <w:szCs w:val="28"/>
          <w:lang w:eastAsia="en-US"/>
        </w:rPr>
        <w:t xml:space="preserve">, и указывается значение показателя за соответствующий год нарастающим итогом </w:t>
      </w:r>
      <w:r w:rsidR="000B065C">
        <w:rPr>
          <w:rFonts w:ascii="Times New Roman" w:eastAsiaTheme="minorHAnsi" w:hAnsi="Times New Roman" w:cs="Times New Roman"/>
          <w:color w:val="000000"/>
          <w:sz w:val="28"/>
          <w:szCs w:val="28"/>
          <w:lang w:eastAsia="en-US"/>
        </w:rPr>
        <w:t>в</w:t>
      </w:r>
      <w:r>
        <w:rPr>
          <w:rFonts w:ascii="Times New Roman" w:eastAsiaTheme="minorHAnsi" w:hAnsi="Times New Roman" w:cs="Times New Roman"/>
          <w:color w:val="000000"/>
          <w:sz w:val="28"/>
          <w:szCs w:val="28"/>
          <w:lang w:eastAsia="en-US"/>
        </w:rPr>
        <w:t xml:space="preserve"> отчетный период.</w:t>
      </w:r>
    </w:p>
    <w:p w:rsidR="002A2CD3" w:rsidRDefault="00B22E88" w:rsidP="00B22E88">
      <w:pPr>
        <w:pStyle w:val="ConsPlusNormal"/>
        <w:ind w:firstLine="709"/>
        <w:jc w:val="both"/>
        <w:rPr>
          <w:rFonts w:ascii="Times New Roman" w:eastAsiaTheme="minorHAnsi" w:hAnsi="Times New Roman" w:cs="Times New Roman"/>
          <w:color w:val="000000"/>
          <w:sz w:val="28"/>
          <w:szCs w:val="28"/>
          <w:lang w:eastAsia="en-US"/>
        </w:rPr>
      </w:pPr>
      <w:r w:rsidRPr="00B22E88">
        <w:rPr>
          <w:rFonts w:ascii="Times New Roman" w:eastAsiaTheme="minorHAnsi" w:hAnsi="Times New Roman" w:cs="Times New Roman"/>
          <w:color w:val="000000"/>
          <w:sz w:val="28"/>
          <w:szCs w:val="28"/>
          <w:lang w:eastAsia="en-US"/>
        </w:rPr>
        <w:t xml:space="preserve">Данные целевые индикаторы (показатели) </w:t>
      </w:r>
      <w:r>
        <w:rPr>
          <w:rFonts w:ascii="Times New Roman" w:eastAsiaTheme="minorHAnsi" w:hAnsi="Times New Roman" w:cs="Times New Roman"/>
          <w:color w:val="000000"/>
          <w:sz w:val="28"/>
          <w:szCs w:val="28"/>
          <w:lang w:eastAsia="en-US"/>
        </w:rPr>
        <w:t>п</w:t>
      </w:r>
      <w:r w:rsidRPr="00B22E88">
        <w:rPr>
          <w:rFonts w:ascii="Times New Roman" w:eastAsiaTheme="minorHAnsi" w:hAnsi="Times New Roman" w:cs="Times New Roman"/>
          <w:color w:val="000000"/>
          <w:sz w:val="28"/>
          <w:szCs w:val="28"/>
          <w:lang w:eastAsia="en-US"/>
        </w:rPr>
        <w:t xml:space="preserve">рограммы представляют собой основные показатели охраны труда, которые ежегодно рассчитываются и представляются органами исполнительной власти </w:t>
      </w:r>
      <w:r>
        <w:rPr>
          <w:rFonts w:ascii="Times New Roman" w:eastAsiaTheme="minorHAnsi" w:hAnsi="Times New Roman" w:cs="Times New Roman"/>
          <w:color w:val="000000"/>
          <w:sz w:val="28"/>
          <w:szCs w:val="28"/>
          <w:lang w:eastAsia="en-US"/>
        </w:rPr>
        <w:t xml:space="preserve">Омской области – </w:t>
      </w:r>
      <w:r w:rsidRPr="00B22E88">
        <w:rPr>
          <w:rFonts w:ascii="Times New Roman" w:eastAsiaTheme="minorHAnsi" w:hAnsi="Times New Roman" w:cs="Times New Roman"/>
          <w:color w:val="000000"/>
          <w:sz w:val="28"/>
          <w:szCs w:val="28"/>
          <w:lang w:eastAsia="en-US"/>
        </w:rPr>
        <w:t xml:space="preserve"> участниками </w:t>
      </w:r>
      <w:r>
        <w:rPr>
          <w:rFonts w:ascii="Times New Roman" w:eastAsiaTheme="minorHAnsi" w:hAnsi="Times New Roman" w:cs="Times New Roman"/>
          <w:color w:val="000000"/>
          <w:sz w:val="28"/>
          <w:szCs w:val="28"/>
          <w:lang w:eastAsia="en-US"/>
        </w:rPr>
        <w:t>п</w:t>
      </w:r>
      <w:r w:rsidRPr="00B22E88">
        <w:rPr>
          <w:rFonts w:ascii="Times New Roman" w:eastAsiaTheme="minorHAnsi" w:hAnsi="Times New Roman" w:cs="Times New Roman"/>
          <w:color w:val="000000"/>
          <w:sz w:val="28"/>
          <w:szCs w:val="28"/>
          <w:lang w:eastAsia="en-US"/>
        </w:rPr>
        <w:t>рограммы, территориальными органами федеральных органов исполнительной</w:t>
      </w:r>
      <w:r w:rsidR="00710459">
        <w:rPr>
          <w:rFonts w:ascii="Times New Roman" w:eastAsiaTheme="minorHAnsi" w:hAnsi="Times New Roman" w:cs="Times New Roman"/>
          <w:color w:val="000000"/>
          <w:sz w:val="28"/>
          <w:szCs w:val="28"/>
          <w:lang w:eastAsia="en-US"/>
        </w:rPr>
        <w:t xml:space="preserve"> </w:t>
      </w:r>
      <w:r w:rsidRPr="00B22E88">
        <w:rPr>
          <w:rFonts w:ascii="Times New Roman" w:eastAsiaTheme="minorHAnsi" w:hAnsi="Times New Roman" w:cs="Times New Roman"/>
          <w:color w:val="000000"/>
          <w:sz w:val="28"/>
          <w:szCs w:val="28"/>
          <w:lang w:eastAsia="en-US"/>
        </w:rPr>
        <w:t xml:space="preserve"> </w:t>
      </w:r>
      <w:r w:rsidR="00710459">
        <w:rPr>
          <w:rFonts w:ascii="Times New Roman" w:eastAsiaTheme="minorHAnsi" w:hAnsi="Times New Roman" w:cs="Times New Roman"/>
          <w:color w:val="000000"/>
          <w:sz w:val="28"/>
          <w:szCs w:val="28"/>
          <w:lang w:eastAsia="en-US"/>
        </w:rPr>
        <w:t xml:space="preserve"> </w:t>
      </w:r>
      <w:r w:rsidRPr="00B22E88">
        <w:rPr>
          <w:rFonts w:ascii="Times New Roman" w:eastAsiaTheme="minorHAnsi" w:hAnsi="Times New Roman" w:cs="Times New Roman"/>
          <w:color w:val="000000"/>
          <w:sz w:val="28"/>
          <w:szCs w:val="28"/>
          <w:lang w:eastAsia="en-US"/>
        </w:rPr>
        <w:t xml:space="preserve">власти, </w:t>
      </w:r>
      <w:r w:rsidR="00710459">
        <w:rPr>
          <w:rFonts w:ascii="Times New Roman" w:eastAsiaTheme="minorHAnsi" w:hAnsi="Times New Roman" w:cs="Times New Roman"/>
          <w:color w:val="000000"/>
          <w:sz w:val="28"/>
          <w:szCs w:val="28"/>
          <w:lang w:eastAsia="en-US"/>
        </w:rPr>
        <w:t xml:space="preserve">  </w:t>
      </w:r>
      <w:r w:rsidRPr="00B22E88">
        <w:rPr>
          <w:rFonts w:ascii="Times New Roman" w:eastAsiaTheme="minorHAnsi" w:hAnsi="Times New Roman" w:cs="Times New Roman"/>
          <w:color w:val="000000"/>
          <w:sz w:val="28"/>
          <w:szCs w:val="28"/>
          <w:lang w:eastAsia="en-US"/>
        </w:rPr>
        <w:t xml:space="preserve">территориальными </w:t>
      </w:r>
      <w:r w:rsidR="00710459">
        <w:rPr>
          <w:rFonts w:ascii="Times New Roman" w:eastAsiaTheme="minorHAnsi" w:hAnsi="Times New Roman" w:cs="Times New Roman"/>
          <w:color w:val="000000"/>
          <w:sz w:val="28"/>
          <w:szCs w:val="28"/>
          <w:lang w:eastAsia="en-US"/>
        </w:rPr>
        <w:t xml:space="preserve"> органами  </w:t>
      </w:r>
      <w:r w:rsidRPr="00B22E88">
        <w:rPr>
          <w:rFonts w:ascii="Times New Roman" w:eastAsiaTheme="minorHAnsi" w:hAnsi="Times New Roman" w:cs="Times New Roman"/>
          <w:color w:val="000000"/>
          <w:sz w:val="28"/>
          <w:szCs w:val="28"/>
          <w:lang w:eastAsia="en-US"/>
        </w:rPr>
        <w:t xml:space="preserve">Фонда </w:t>
      </w:r>
      <w:r w:rsidR="00710459">
        <w:rPr>
          <w:rFonts w:ascii="Times New Roman" w:eastAsiaTheme="minorHAnsi" w:hAnsi="Times New Roman" w:cs="Times New Roman"/>
          <w:color w:val="000000"/>
          <w:sz w:val="28"/>
          <w:szCs w:val="28"/>
          <w:lang w:eastAsia="en-US"/>
        </w:rPr>
        <w:t xml:space="preserve"> </w:t>
      </w:r>
      <w:r w:rsidRPr="00B22E88">
        <w:rPr>
          <w:rFonts w:ascii="Times New Roman" w:eastAsiaTheme="minorHAnsi" w:hAnsi="Times New Roman" w:cs="Times New Roman"/>
          <w:color w:val="000000"/>
          <w:sz w:val="28"/>
          <w:szCs w:val="28"/>
          <w:lang w:eastAsia="en-US"/>
        </w:rPr>
        <w:t xml:space="preserve">социального </w:t>
      </w:r>
    </w:p>
    <w:p w:rsidR="002A2CD3" w:rsidRDefault="002A2CD3" w:rsidP="00B22E88">
      <w:pPr>
        <w:pStyle w:val="ConsPlusNormal"/>
        <w:ind w:firstLine="709"/>
        <w:jc w:val="both"/>
        <w:rPr>
          <w:rFonts w:ascii="Times New Roman" w:eastAsiaTheme="minorHAnsi" w:hAnsi="Times New Roman" w:cs="Times New Roman"/>
          <w:color w:val="000000"/>
          <w:sz w:val="28"/>
          <w:szCs w:val="28"/>
          <w:lang w:eastAsia="en-US"/>
        </w:rPr>
      </w:pPr>
    </w:p>
    <w:p w:rsidR="00B22E88" w:rsidRPr="00B22E88" w:rsidRDefault="002A2CD3" w:rsidP="002A2CD3">
      <w:pPr>
        <w:pStyle w:val="ConsPlusNormal"/>
        <w:jc w:val="both"/>
        <w:rPr>
          <w:rFonts w:ascii="Times New Roman" w:eastAsiaTheme="minorHAnsi" w:hAnsi="Times New Roman" w:cs="Times New Roman"/>
          <w:color w:val="000000"/>
          <w:sz w:val="28"/>
          <w:szCs w:val="28"/>
          <w:lang w:eastAsia="en-US"/>
        </w:rPr>
      </w:pPr>
      <w:r w:rsidRPr="00B22E88">
        <w:rPr>
          <w:rFonts w:ascii="Times New Roman" w:eastAsiaTheme="minorHAnsi" w:hAnsi="Times New Roman" w:cs="Times New Roman"/>
          <w:color w:val="000000"/>
          <w:sz w:val="28"/>
          <w:szCs w:val="28"/>
          <w:lang w:eastAsia="en-US"/>
        </w:rPr>
        <w:t xml:space="preserve">страхования </w:t>
      </w:r>
      <w:r>
        <w:rPr>
          <w:rFonts w:ascii="Times New Roman" w:eastAsiaTheme="minorHAnsi" w:hAnsi="Times New Roman" w:cs="Times New Roman"/>
          <w:color w:val="000000"/>
          <w:sz w:val="28"/>
          <w:szCs w:val="28"/>
          <w:lang w:eastAsia="en-US"/>
        </w:rPr>
        <w:t xml:space="preserve">Российской Федерации </w:t>
      </w:r>
      <w:r w:rsidRPr="00B22E88">
        <w:rPr>
          <w:rFonts w:ascii="Times New Roman" w:eastAsiaTheme="minorHAnsi" w:hAnsi="Times New Roman" w:cs="Times New Roman"/>
          <w:color w:val="000000"/>
          <w:sz w:val="28"/>
          <w:szCs w:val="28"/>
          <w:lang w:eastAsia="en-US"/>
        </w:rPr>
        <w:t xml:space="preserve">ответственному исполнителю </w:t>
      </w:r>
      <w:r w:rsidR="00B22E88">
        <w:rPr>
          <w:rFonts w:ascii="Times New Roman" w:eastAsiaTheme="minorHAnsi" w:hAnsi="Times New Roman" w:cs="Times New Roman"/>
          <w:color w:val="000000"/>
          <w:sz w:val="28"/>
          <w:szCs w:val="28"/>
          <w:lang w:eastAsia="en-US"/>
        </w:rPr>
        <w:t>п</w:t>
      </w:r>
      <w:r w:rsidR="00B22E88" w:rsidRPr="00B22E88">
        <w:rPr>
          <w:rFonts w:ascii="Times New Roman" w:eastAsiaTheme="minorHAnsi" w:hAnsi="Times New Roman" w:cs="Times New Roman"/>
          <w:color w:val="000000"/>
          <w:sz w:val="28"/>
          <w:szCs w:val="28"/>
          <w:lang w:eastAsia="en-US"/>
        </w:rPr>
        <w:t>рограммы.</w:t>
      </w:r>
    </w:p>
    <w:p w:rsidR="00502B1B" w:rsidRPr="0053175D" w:rsidRDefault="00502B1B" w:rsidP="00502B1B">
      <w:pPr>
        <w:pStyle w:val="ConsPlusNormal"/>
        <w:ind w:firstLine="709"/>
        <w:jc w:val="both"/>
        <w:rPr>
          <w:rFonts w:ascii="Times New Roman" w:hAnsi="Times New Roman" w:cs="Times New Roman"/>
          <w:sz w:val="28"/>
          <w:szCs w:val="28"/>
        </w:rPr>
      </w:pPr>
      <w:r w:rsidRPr="0000096F">
        <w:rPr>
          <w:rFonts w:ascii="Times New Roman" w:hAnsi="Times New Roman" w:cs="Times New Roman"/>
          <w:sz w:val="28"/>
          <w:szCs w:val="28"/>
        </w:rPr>
        <w:t xml:space="preserve">Значения </w:t>
      </w:r>
      <w:r w:rsidRPr="00B22E88">
        <w:rPr>
          <w:rFonts w:ascii="Times New Roman" w:eastAsiaTheme="minorHAnsi" w:hAnsi="Times New Roman" w:cs="Times New Roman"/>
          <w:color w:val="000000"/>
          <w:sz w:val="28"/>
          <w:szCs w:val="28"/>
          <w:lang w:eastAsia="en-US"/>
        </w:rPr>
        <w:t>целевы</w:t>
      </w:r>
      <w:r>
        <w:rPr>
          <w:rFonts w:ascii="Times New Roman" w:eastAsiaTheme="minorHAnsi" w:hAnsi="Times New Roman" w:cs="Times New Roman"/>
          <w:color w:val="000000"/>
          <w:sz w:val="28"/>
          <w:szCs w:val="28"/>
          <w:lang w:eastAsia="en-US"/>
        </w:rPr>
        <w:t>х</w:t>
      </w:r>
      <w:r w:rsidRPr="00B22E88">
        <w:rPr>
          <w:rFonts w:ascii="Times New Roman" w:eastAsiaTheme="minorHAnsi" w:hAnsi="Times New Roman" w:cs="Times New Roman"/>
          <w:color w:val="000000"/>
          <w:sz w:val="28"/>
          <w:szCs w:val="28"/>
          <w:lang w:eastAsia="en-US"/>
        </w:rPr>
        <w:t xml:space="preserve"> индикатор</w:t>
      </w:r>
      <w:r>
        <w:rPr>
          <w:rFonts w:ascii="Times New Roman" w:eastAsiaTheme="minorHAnsi" w:hAnsi="Times New Roman" w:cs="Times New Roman"/>
          <w:color w:val="000000"/>
          <w:sz w:val="28"/>
          <w:szCs w:val="28"/>
          <w:lang w:eastAsia="en-US"/>
        </w:rPr>
        <w:t>ов</w:t>
      </w:r>
      <w:r w:rsidRPr="0000096F">
        <w:rPr>
          <w:rFonts w:ascii="Times New Roman" w:hAnsi="Times New Roman" w:cs="Times New Roman"/>
          <w:sz w:val="28"/>
          <w:szCs w:val="28"/>
        </w:rPr>
        <w:t xml:space="preserve"> </w:t>
      </w:r>
      <w:r>
        <w:rPr>
          <w:rFonts w:ascii="Times New Roman" w:hAnsi="Times New Roman" w:cs="Times New Roman"/>
          <w:sz w:val="28"/>
          <w:szCs w:val="28"/>
        </w:rPr>
        <w:t>(</w:t>
      </w:r>
      <w:r w:rsidRPr="0000096F">
        <w:rPr>
          <w:rFonts w:ascii="Times New Roman" w:hAnsi="Times New Roman" w:cs="Times New Roman"/>
          <w:sz w:val="28"/>
          <w:szCs w:val="28"/>
        </w:rPr>
        <w:t>показателей</w:t>
      </w:r>
      <w:r>
        <w:rPr>
          <w:rFonts w:ascii="Times New Roman" w:hAnsi="Times New Roman" w:cs="Times New Roman"/>
          <w:sz w:val="28"/>
          <w:szCs w:val="28"/>
        </w:rPr>
        <w:t>) программы</w:t>
      </w:r>
      <w:r w:rsidRPr="0000096F">
        <w:rPr>
          <w:rFonts w:ascii="Times New Roman" w:hAnsi="Times New Roman" w:cs="Times New Roman"/>
          <w:sz w:val="28"/>
          <w:szCs w:val="28"/>
        </w:rPr>
        <w:t xml:space="preserve"> могут корректироваться в зависимости от социально-экономической ситуации в Омской области и в соответствии с изменениями федерального или областного законодательства.</w:t>
      </w:r>
    </w:p>
    <w:p w:rsidR="00B22E88" w:rsidRDefault="00B22E88" w:rsidP="00B22E88">
      <w:pPr>
        <w:pStyle w:val="ConsPlusNormal"/>
        <w:ind w:firstLine="709"/>
        <w:jc w:val="both"/>
        <w:rPr>
          <w:rFonts w:ascii="Times New Roman" w:eastAsiaTheme="minorHAnsi" w:hAnsi="Times New Roman" w:cs="Times New Roman"/>
          <w:color w:val="000000"/>
          <w:sz w:val="28"/>
          <w:szCs w:val="28"/>
          <w:lang w:eastAsia="en-US"/>
        </w:rPr>
      </w:pPr>
      <w:r w:rsidRPr="00B22E88">
        <w:rPr>
          <w:rFonts w:ascii="Times New Roman" w:eastAsiaTheme="minorHAnsi" w:hAnsi="Times New Roman" w:cs="Times New Roman"/>
          <w:color w:val="000000"/>
          <w:sz w:val="28"/>
          <w:szCs w:val="28"/>
          <w:lang w:eastAsia="en-US"/>
        </w:rPr>
        <w:t>Динамика данных показателей свидетельствует об эффективности реализованных мероприятий.</w:t>
      </w:r>
    </w:p>
    <w:p w:rsidR="000B065C" w:rsidRDefault="000B065C" w:rsidP="00B22E88">
      <w:pPr>
        <w:pStyle w:val="ConsPlusNormal"/>
        <w:ind w:firstLine="709"/>
        <w:jc w:val="both"/>
        <w:rPr>
          <w:rFonts w:ascii="Times New Roman" w:eastAsiaTheme="minorHAnsi" w:hAnsi="Times New Roman" w:cs="Times New Roman"/>
          <w:color w:val="000000"/>
          <w:sz w:val="28"/>
          <w:szCs w:val="28"/>
          <w:lang w:eastAsia="en-US"/>
        </w:rPr>
      </w:pPr>
    </w:p>
    <w:p w:rsidR="00862BF6" w:rsidRPr="00862BF6" w:rsidRDefault="00E3555E" w:rsidP="00862BF6">
      <w:pPr>
        <w:pStyle w:val="ConsPlusNormal"/>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4.3</w:t>
      </w:r>
      <w:r w:rsidR="00862BF6" w:rsidRPr="00862BF6">
        <w:rPr>
          <w:rFonts w:ascii="Times New Roman" w:eastAsiaTheme="minorHAnsi" w:hAnsi="Times New Roman" w:cs="Times New Roman"/>
          <w:color w:val="000000"/>
          <w:sz w:val="28"/>
          <w:szCs w:val="28"/>
          <w:lang w:eastAsia="en-US"/>
        </w:rPr>
        <w:t xml:space="preserve">. Контрольные этапы реализации </w:t>
      </w:r>
      <w:r w:rsidR="00862BF6">
        <w:rPr>
          <w:rFonts w:ascii="Times New Roman" w:eastAsiaTheme="minorHAnsi" w:hAnsi="Times New Roman" w:cs="Times New Roman"/>
          <w:color w:val="000000"/>
          <w:sz w:val="28"/>
          <w:szCs w:val="28"/>
          <w:lang w:eastAsia="en-US"/>
        </w:rPr>
        <w:t>п</w:t>
      </w:r>
      <w:r w:rsidR="00862BF6" w:rsidRPr="00862BF6">
        <w:rPr>
          <w:rFonts w:ascii="Times New Roman" w:eastAsiaTheme="minorHAnsi" w:hAnsi="Times New Roman" w:cs="Times New Roman"/>
          <w:color w:val="000000"/>
          <w:sz w:val="28"/>
          <w:szCs w:val="28"/>
          <w:lang w:eastAsia="en-US"/>
        </w:rPr>
        <w:t>рограммы и перечень</w:t>
      </w:r>
    </w:p>
    <w:p w:rsidR="00862BF6" w:rsidRPr="00862BF6" w:rsidRDefault="00862BF6" w:rsidP="00862BF6">
      <w:pPr>
        <w:pStyle w:val="ConsPlusNormal"/>
        <w:jc w:val="center"/>
        <w:rPr>
          <w:rFonts w:ascii="Times New Roman" w:eastAsiaTheme="minorHAnsi" w:hAnsi="Times New Roman" w:cs="Times New Roman"/>
          <w:color w:val="000000"/>
          <w:sz w:val="28"/>
          <w:szCs w:val="28"/>
          <w:lang w:eastAsia="en-US"/>
        </w:rPr>
      </w:pPr>
      <w:r w:rsidRPr="00862BF6">
        <w:rPr>
          <w:rFonts w:ascii="Times New Roman" w:eastAsiaTheme="minorHAnsi" w:hAnsi="Times New Roman" w:cs="Times New Roman"/>
          <w:color w:val="000000"/>
          <w:sz w:val="28"/>
          <w:szCs w:val="28"/>
          <w:lang w:eastAsia="en-US"/>
        </w:rPr>
        <w:t>мероприятий, осуществляемых в их рамках, с указанием</w:t>
      </w:r>
    </w:p>
    <w:p w:rsidR="00862BF6" w:rsidRDefault="00862BF6" w:rsidP="00862BF6">
      <w:pPr>
        <w:pStyle w:val="ConsPlusNormal"/>
        <w:jc w:val="center"/>
        <w:rPr>
          <w:rFonts w:ascii="Times New Roman" w:eastAsiaTheme="minorHAnsi" w:hAnsi="Times New Roman" w:cs="Times New Roman"/>
          <w:color w:val="000000"/>
          <w:sz w:val="28"/>
          <w:szCs w:val="28"/>
          <w:lang w:eastAsia="en-US"/>
        </w:rPr>
      </w:pPr>
      <w:r w:rsidRPr="00862BF6">
        <w:rPr>
          <w:rFonts w:ascii="Times New Roman" w:eastAsiaTheme="minorHAnsi" w:hAnsi="Times New Roman" w:cs="Times New Roman"/>
          <w:color w:val="000000"/>
          <w:sz w:val="28"/>
          <w:szCs w:val="28"/>
          <w:lang w:eastAsia="en-US"/>
        </w:rPr>
        <w:t xml:space="preserve">сроков реализации, объемов финансирования, </w:t>
      </w:r>
    </w:p>
    <w:p w:rsidR="00862BF6" w:rsidRPr="00862BF6" w:rsidRDefault="00862BF6" w:rsidP="00862BF6">
      <w:pPr>
        <w:pStyle w:val="ConsPlusNormal"/>
        <w:jc w:val="center"/>
        <w:rPr>
          <w:rFonts w:ascii="Times New Roman" w:eastAsiaTheme="minorHAnsi" w:hAnsi="Times New Roman" w:cs="Times New Roman"/>
          <w:color w:val="000000"/>
          <w:sz w:val="28"/>
          <w:szCs w:val="28"/>
          <w:lang w:eastAsia="en-US"/>
        </w:rPr>
      </w:pPr>
      <w:r w:rsidRPr="00862BF6">
        <w:rPr>
          <w:rFonts w:ascii="Times New Roman" w:eastAsiaTheme="minorHAnsi" w:hAnsi="Times New Roman" w:cs="Times New Roman"/>
          <w:color w:val="000000"/>
          <w:sz w:val="28"/>
          <w:szCs w:val="28"/>
          <w:lang w:eastAsia="en-US"/>
        </w:rPr>
        <w:t>исполнителей</w:t>
      </w:r>
      <w:r>
        <w:rPr>
          <w:rFonts w:ascii="Times New Roman" w:eastAsiaTheme="minorHAnsi" w:hAnsi="Times New Roman" w:cs="Times New Roman"/>
          <w:color w:val="000000"/>
          <w:sz w:val="28"/>
          <w:szCs w:val="28"/>
          <w:lang w:eastAsia="en-US"/>
        </w:rPr>
        <w:t xml:space="preserve"> </w:t>
      </w:r>
      <w:r w:rsidRPr="00862BF6">
        <w:rPr>
          <w:rFonts w:ascii="Times New Roman" w:eastAsiaTheme="minorHAnsi" w:hAnsi="Times New Roman" w:cs="Times New Roman"/>
          <w:color w:val="000000"/>
          <w:sz w:val="28"/>
          <w:szCs w:val="28"/>
          <w:lang w:eastAsia="en-US"/>
        </w:rPr>
        <w:t>и показателей их реализации</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sidRPr="00862BF6">
        <w:rPr>
          <w:rFonts w:ascii="Times New Roman" w:eastAsiaTheme="minorHAnsi" w:hAnsi="Times New Roman" w:cs="Times New Roman"/>
          <w:color w:val="000000"/>
          <w:sz w:val="28"/>
          <w:szCs w:val="28"/>
          <w:lang w:eastAsia="en-US"/>
        </w:rPr>
        <w:t>Программой предусмотрена реализация скоординированных действий по следующим основным направлениям:</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Pr="00862BF6">
        <w:rPr>
          <w:rFonts w:ascii="Times New Roman" w:eastAsiaTheme="minorHAnsi" w:hAnsi="Times New Roman" w:cs="Times New Roman"/>
          <w:color w:val="000000"/>
          <w:sz w:val="28"/>
          <w:szCs w:val="28"/>
          <w:lang w:eastAsia="en-US"/>
        </w:rPr>
        <w:t>проведение специальной оценки условий труда на рабочих местах;</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Pr="00862BF6">
        <w:rPr>
          <w:rFonts w:ascii="Times New Roman" w:eastAsiaTheme="minorHAnsi" w:hAnsi="Times New Roman" w:cs="Times New Roman"/>
          <w:color w:val="000000"/>
          <w:sz w:val="28"/>
          <w:szCs w:val="28"/>
          <w:lang w:eastAsia="en-US"/>
        </w:rPr>
        <w:t>реализация превентивных мер по снижению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Pr="00862BF6">
        <w:rPr>
          <w:rFonts w:ascii="Times New Roman" w:eastAsiaTheme="minorHAnsi" w:hAnsi="Times New Roman" w:cs="Times New Roman"/>
          <w:color w:val="000000"/>
          <w:sz w:val="28"/>
          <w:szCs w:val="28"/>
          <w:lang w:eastAsia="en-US"/>
        </w:rPr>
        <w:t>обеспечение непрерывной подготовки работников по охране труда на основе современных технологий обучения;</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Pr="00862BF6">
        <w:rPr>
          <w:rFonts w:ascii="Times New Roman" w:eastAsiaTheme="minorHAnsi" w:hAnsi="Times New Roman" w:cs="Times New Roman"/>
          <w:color w:val="000000"/>
          <w:sz w:val="28"/>
          <w:szCs w:val="28"/>
          <w:lang w:eastAsia="en-US"/>
        </w:rPr>
        <w:t xml:space="preserve">совершенствование нормативных правовых актов </w:t>
      </w:r>
      <w:r>
        <w:rPr>
          <w:rFonts w:ascii="Times New Roman" w:eastAsiaTheme="minorHAnsi" w:hAnsi="Times New Roman" w:cs="Times New Roman"/>
          <w:color w:val="000000"/>
          <w:sz w:val="28"/>
          <w:szCs w:val="28"/>
          <w:lang w:eastAsia="en-US"/>
        </w:rPr>
        <w:t>Омской области</w:t>
      </w:r>
      <w:r w:rsidRPr="00862BF6">
        <w:rPr>
          <w:rFonts w:ascii="Times New Roman" w:eastAsiaTheme="minorHAnsi" w:hAnsi="Times New Roman" w:cs="Times New Roman"/>
          <w:color w:val="000000"/>
          <w:sz w:val="28"/>
          <w:szCs w:val="28"/>
          <w:lang w:eastAsia="en-US"/>
        </w:rPr>
        <w:t xml:space="preserve"> в области охраны труда;</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Pr="00862BF6">
        <w:rPr>
          <w:rFonts w:ascii="Times New Roman" w:eastAsiaTheme="minorHAnsi" w:hAnsi="Times New Roman" w:cs="Times New Roman"/>
          <w:color w:val="000000"/>
          <w:sz w:val="28"/>
          <w:szCs w:val="28"/>
          <w:lang w:eastAsia="en-US"/>
        </w:rPr>
        <w:t>информационное обеспечение и пропаганда охраны труда</w:t>
      </w:r>
      <w:r w:rsidR="00463F3A">
        <w:rPr>
          <w:rFonts w:ascii="Times New Roman" w:eastAsiaTheme="minorHAnsi" w:hAnsi="Times New Roman" w:cs="Times New Roman"/>
          <w:color w:val="000000"/>
          <w:sz w:val="28"/>
          <w:szCs w:val="28"/>
          <w:lang w:eastAsia="en-US"/>
        </w:rPr>
        <w:t>.</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sidRPr="00862BF6">
        <w:rPr>
          <w:rFonts w:ascii="Times New Roman" w:eastAsiaTheme="minorHAnsi" w:hAnsi="Times New Roman" w:cs="Times New Roman"/>
          <w:color w:val="000000"/>
          <w:sz w:val="28"/>
          <w:szCs w:val="28"/>
          <w:lang w:eastAsia="en-US"/>
        </w:rPr>
        <w:t xml:space="preserve">Перечень программных мероприятий, сгруппированных в соответствии с задачами </w:t>
      </w:r>
      <w:r>
        <w:rPr>
          <w:rFonts w:ascii="Times New Roman" w:eastAsiaTheme="minorHAnsi" w:hAnsi="Times New Roman" w:cs="Times New Roman"/>
          <w:color w:val="000000"/>
          <w:sz w:val="28"/>
          <w:szCs w:val="28"/>
          <w:lang w:eastAsia="en-US"/>
        </w:rPr>
        <w:t>п</w:t>
      </w:r>
      <w:r w:rsidRPr="00862BF6">
        <w:rPr>
          <w:rFonts w:ascii="Times New Roman" w:eastAsiaTheme="minorHAnsi" w:hAnsi="Times New Roman" w:cs="Times New Roman"/>
          <w:color w:val="000000"/>
          <w:sz w:val="28"/>
          <w:szCs w:val="28"/>
          <w:lang w:eastAsia="en-US"/>
        </w:rPr>
        <w:t xml:space="preserve">рограммы, с указанием объемов финансирования представлен в </w:t>
      </w:r>
      <w:hyperlink w:anchor="Par526" w:tooltip="МЕРОПРИЯТИЯ ПО РЕАЛИЗАЦИИ ГОСУДАРСТВЕННОЙ РЕГИОНАЛЬНОЙ" w:history="1">
        <w:r w:rsidRPr="00862BF6">
          <w:rPr>
            <w:rFonts w:ascii="Times New Roman" w:eastAsiaTheme="minorHAnsi" w:hAnsi="Times New Roman" w:cs="Times New Roman"/>
            <w:color w:val="000000"/>
            <w:sz w:val="28"/>
            <w:szCs w:val="28"/>
            <w:lang w:eastAsia="en-US"/>
          </w:rPr>
          <w:t xml:space="preserve">приложении </w:t>
        </w:r>
        <w:r>
          <w:rPr>
            <w:rFonts w:ascii="Times New Roman" w:eastAsiaTheme="minorHAnsi" w:hAnsi="Times New Roman" w:cs="Times New Roman"/>
            <w:color w:val="000000"/>
            <w:sz w:val="28"/>
            <w:szCs w:val="28"/>
            <w:lang w:eastAsia="en-US"/>
          </w:rPr>
          <w:t>№</w:t>
        </w:r>
        <w:r w:rsidRPr="00862BF6">
          <w:rPr>
            <w:rFonts w:ascii="Times New Roman" w:eastAsiaTheme="minorHAnsi" w:hAnsi="Times New Roman" w:cs="Times New Roman"/>
            <w:color w:val="000000"/>
            <w:sz w:val="28"/>
            <w:szCs w:val="28"/>
            <w:lang w:eastAsia="en-US"/>
          </w:rPr>
          <w:t xml:space="preserve"> 1</w:t>
        </w:r>
      </w:hyperlink>
      <w:r w:rsidRPr="00862BF6">
        <w:rPr>
          <w:rFonts w:ascii="Times New Roman" w:eastAsiaTheme="minorHAnsi" w:hAnsi="Times New Roman" w:cs="Times New Roman"/>
          <w:color w:val="000000"/>
          <w:sz w:val="28"/>
          <w:szCs w:val="28"/>
          <w:lang w:eastAsia="en-US"/>
        </w:rPr>
        <w:t xml:space="preserve"> к </w:t>
      </w:r>
      <w:r>
        <w:rPr>
          <w:rFonts w:ascii="Times New Roman" w:eastAsiaTheme="minorHAnsi" w:hAnsi="Times New Roman" w:cs="Times New Roman"/>
          <w:color w:val="000000"/>
          <w:sz w:val="28"/>
          <w:szCs w:val="28"/>
          <w:lang w:eastAsia="en-US"/>
        </w:rPr>
        <w:t>п</w:t>
      </w:r>
      <w:r w:rsidRPr="00862BF6">
        <w:rPr>
          <w:rFonts w:ascii="Times New Roman" w:eastAsiaTheme="minorHAnsi" w:hAnsi="Times New Roman" w:cs="Times New Roman"/>
          <w:color w:val="000000"/>
          <w:sz w:val="28"/>
          <w:szCs w:val="28"/>
          <w:lang w:eastAsia="en-US"/>
        </w:rPr>
        <w:t>рограмме.</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sidRPr="00862BF6">
        <w:rPr>
          <w:rFonts w:ascii="Times New Roman" w:eastAsiaTheme="minorHAnsi" w:hAnsi="Times New Roman" w:cs="Times New Roman"/>
          <w:color w:val="000000"/>
          <w:sz w:val="28"/>
          <w:szCs w:val="28"/>
          <w:lang w:eastAsia="en-US"/>
        </w:rPr>
        <w:t xml:space="preserve">Срок реализации мероприятий </w:t>
      </w:r>
      <w:r>
        <w:rPr>
          <w:rFonts w:ascii="Times New Roman" w:eastAsiaTheme="minorHAnsi" w:hAnsi="Times New Roman" w:cs="Times New Roman"/>
          <w:color w:val="000000"/>
          <w:sz w:val="28"/>
          <w:szCs w:val="28"/>
          <w:lang w:eastAsia="en-US"/>
        </w:rPr>
        <w:t>п</w:t>
      </w:r>
      <w:r w:rsidRPr="00862BF6">
        <w:rPr>
          <w:rFonts w:ascii="Times New Roman" w:eastAsiaTheme="minorHAnsi" w:hAnsi="Times New Roman" w:cs="Times New Roman"/>
          <w:color w:val="000000"/>
          <w:sz w:val="28"/>
          <w:szCs w:val="28"/>
          <w:lang w:eastAsia="en-US"/>
        </w:rPr>
        <w:t>рограммы</w:t>
      </w:r>
      <w:r>
        <w:rPr>
          <w:rFonts w:ascii="Times New Roman" w:eastAsiaTheme="minorHAnsi" w:hAnsi="Times New Roman" w:cs="Times New Roman"/>
          <w:color w:val="000000"/>
          <w:sz w:val="28"/>
          <w:szCs w:val="28"/>
          <w:lang w:eastAsia="en-US"/>
        </w:rPr>
        <w:t xml:space="preserve"> – 2021 – 2023 </w:t>
      </w:r>
      <w:r w:rsidRPr="00862BF6">
        <w:rPr>
          <w:rFonts w:ascii="Times New Roman" w:eastAsiaTheme="minorHAnsi" w:hAnsi="Times New Roman" w:cs="Times New Roman"/>
          <w:color w:val="000000"/>
          <w:sz w:val="28"/>
          <w:szCs w:val="28"/>
          <w:lang w:eastAsia="en-US"/>
        </w:rPr>
        <w:t>годы.</w:t>
      </w:r>
    </w:p>
    <w:p w:rsidR="006D3F15" w:rsidRDefault="00862BF6" w:rsidP="006D3F15">
      <w:pPr>
        <w:pStyle w:val="ConsPlusNormal"/>
        <w:ind w:firstLine="709"/>
        <w:jc w:val="both"/>
        <w:rPr>
          <w:rFonts w:ascii="Times New Roman" w:eastAsiaTheme="minorHAnsi" w:hAnsi="Times New Roman" w:cs="Times New Roman"/>
          <w:color w:val="000000"/>
          <w:sz w:val="28"/>
          <w:szCs w:val="28"/>
          <w:lang w:eastAsia="en-US"/>
        </w:rPr>
      </w:pPr>
      <w:r w:rsidRPr="00862BF6">
        <w:rPr>
          <w:rFonts w:ascii="Times New Roman" w:eastAsiaTheme="minorHAnsi" w:hAnsi="Times New Roman" w:cs="Times New Roman"/>
          <w:color w:val="000000"/>
          <w:sz w:val="28"/>
          <w:szCs w:val="28"/>
          <w:lang w:eastAsia="en-US"/>
        </w:rPr>
        <w:t xml:space="preserve">Ответственным исполнителем </w:t>
      </w:r>
      <w:r>
        <w:rPr>
          <w:rFonts w:ascii="Times New Roman" w:eastAsiaTheme="minorHAnsi" w:hAnsi="Times New Roman" w:cs="Times New Roman"/>
          <w:color w:val="000000"/>
          <w:sz w:val="28"/>
          <w:szCs w:val="28"/>
          <w:lang w:eastAsia="en-US"/>
        </w:rPr>
        <w:t>п</w:t>
      </w:r>
      <w:r w:rsidRPr="00862BF6">
        <w:rPr>
          <w:rFonts w:ascii="Times New Roman" w:eastAsiaTheme="minorHAnsi" w:hAnsi="Times New Roman" w:cs="Times New Roman"/>
          <w:color w:val="000000"/>
          <w:sz w:val="28"/>
          <w:szCs w:val="28"/>
          <w:lang w:eastAsia="en-US"/>
        </w:rPr>
        <w:t xml:space="preserve">рограммы является </w:t>
      </w:r>
      <w:r>
        <w:rPr>
          <w:rFonts w:ascii="Times New Roman" w:eastAsiaTheme="minorHAnsi" w:hAnsi="Times New Roman" w:cs="Times New Roman"/>
          <w:color w:val="000000"/>
          <w:sz w:val="28"/>
          <w:szCs w:val="28"/>
          <w:lang w:eastAsia="en-US"/>
        </w:rPr>
        <w:t>Минтруд</w:t>
      </w:r>
      <w:r w:rsidR="006D3F15">
        <w:rPr>
          <w:rFonts w:ascii="Times New Roman" w:eastAsiaTheme="minorHAnsi" w:hAnsi="Times New Roman" w:cs="Times New Roman"/>
          <w:color w:val="000000"/>
          <w:sz w:val="28"/>
          <w:szCs w:val="28"/>
          <w:lang w:eastAsia="en-US"/>
        </w:rPr>
        <w:t xml:space="preserve">, соисполнителями программы  </w:t>
      </w:r>
      <w:r w:rsidR="006D3F15" w:rsidRPr="006D3F15">
        <w:rPr>
          <w:rFonts w:ascii="Times New Roman" w:eastAsiaTheme="minorHAnsi" w:hAnsi="Times New Roman" w:cs="Times New Roman"/>
          <w:color w:val="000000"/>
          <w:sz w:val="28"/>
          <w:szCs w:val="28"/>
          <w:lang w:eastAsia="en-US"/>
        </w:rPr>
        <w:t xml:space="preserve">Омский областной </w:t>
      </w:r>
      <w:r w:rsidR="006D3F15">
        <w:rPr>
          <w:rFonts w:ascii="Times New Roman" w:eastAsiaTheme="minorHAnsi" w:hAnsi="Times New Roman" w:cs="Times New Roman"/>
          <w:color w:val="000000"/>
          <w:sz w:val="28"/>
          <w:szCs w:val="28"/>
          <w:lang w:eastAsia="en-US"/>
        </w:rPr>
        <w:t xml:space="preserve">– </w:t>
      </w:r>
      <w:r w:rsidR="006D3F15" w:rsidRPr="006D3F15">
        <w:rPr>
          <w:rFonts w:ascii="Times New Roman" w:eastAsiaTheme="minorHAnsi" w:hAnsi="Times New Roman" w:cs="Times New Roman"/>
          <w:color w:val="000000"/>
          <w:sz w:val="28"/>
          <w:szCs w:val="28"/>
          <w:lang w:eastAsia="en-US"/>
        </w:rPr>
        <w:t>союз организаций профсоюзов "Федерация омских</w:t>
      </w:r>
      <w:r w:rsidR="006D3F15">
        <w:rPr>
          <w:rFonts w:ascii="Times New Roman" w:eastAsiaTheme="minorHAnsi" w:hAnsi="Times New Roman" w:cs="Times New Roman"/>
          <w:color w:val="000000"/>
          <w:sz w:val="28"/>
          <w:szCs w:val="28"/>
          <w:lang w:eastAsia="en-US"/>
        </w:rPr>
        <w:t xml:space="preserve"> </w:t>
      </w:r>
      <w:r w:rsidR="006D3F15" w:rsidRPr="006D3F15">
        <w:rPr>
          <w:rFonts w:ascii="Times New Roman" w:eastAsiaTheme="minorHAnsi" w:hAnsi="Times New Roman" w:cs="Times New Roman"/>
          <w:color w:val="000000"/>
          <w:sz w:val="28"/>
          <w:szCs w:val="28"/>
          <w:lang w:eastAsia="en-US"/>
        </w:rPr>
        <w:t>профсоюзов", Союз "Омское Региональное объединение работодателей"</w:t>
      </w:r>
      <w:r w:rsidR="006D3F15">
        <w:rPr>
          <w:rFonts w:ascii="Times New Roman" w:eastAsiaTheme="minorHAnsi" w:hAnsi="Times New Roman" w:cs="Times New Roman"/>
          <w:color w:val="000000"/>
          <w:sz w:val="28"/>
          <w:szCs w:val="28"/>
          <w:lang w:eastAsia="en-US"/>
        </w:rPr>
        <w:t>.</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sidRPr="00862BF6">
        <w:rPr>
          <w:rFonts w:ascii="Times New Roman" w:eastAsiaTheme="minorHAnsi" w:hAnsi="Times New Roman" w:cs="Times New Roman"/>
          <w:color w:val="000000"/>
          <w:sz w:val="28"/>
          <w:szCs w:val="28"/>
          <w:lang w:eastAsia="en-US"/>
        </w:rPr>
        <w:t xml:space="preserve">Реализация программных мероприятий осуществляется в рамках </w:t>
      </w:r>
      <w:r w:rsidR="00463F3A">
        <w:rPr>
          <w:rFonts w:ascii="Times New Roman" w:eastAsiaTheme="minorHAnsi" w:hAnsi="Times New Roman" w:cs="Times New Roman"/>
          <w:color w:val="000000"/>
          <w:sz w:val="28"/>
          <w:szCs w:val="28"/>
          <w:lang w:eastAsia="en-US"/>
        </w:rPr>
        <w:t>имеющихся</w:t>
      </w:r>
      <w:r w:rsidRPr="00862BF6">
        <w:rPr>
          <w:rFonts w:ascii="Times New Roman" w:eastAsiaTheme="minorHAnsi" w:hAnsi="Times New Roman" w:cs="Times New Roman"/>
          <w:color w:val="000000"/>
          <w:sz w:val="28"/>
          <w:szCs w:val="28"/>
          <w:lang w:eastAsia="en-US"/>
        </w:rPr>
        <w:t xml:space="preserve"> программ</w:t>
      </w:r>
      <w:r w:rsidR="00463F3A">
        <w:rPr>
          <w:rFonts w:ascii="Times New Roman" w:eastAsiaTheme="minorHAnsi" w:hAnsi="Times New Roman" w:cs="Times New Roman"/>
          <w:color w:val="000000"/>
          <w:sz w:val="28"/>
          <w:szCs w:val="28"/>
          <w:lang w:eastAsia="en-US"/>
        </w:rPr>
        <w:t xml:space="preserve"> (подпрограмм, планов мероприятий по улучшению условий и охраны труда)</w:t>
      </w:r>
      <w:r w:rsidRPr="00862BF6">
        <w:rPr>
          <w:rFonts w:ascii="Times New Roman" w:eastAsiaTheme="minorHAnsi" w:hAnsi="Times New Roman" w:cs="Times New Roman"/>
          <w:color w:val="000000"/>
          <w:sz w:val="28"/>
          <w:szCs w:val="28"/>
          <w:lang w:eastAsia="en-US"/>
        </w:rPr>
        <w:t>.</w:t>
      </w:r>
    </w:p>
    <w:p w:rsidR="00C36FEC" w:rsidRDefault="00C36FEC" w:rsidP="00862BF6">
      <w:pPr>
        <w:pStyle w:val="ConsPlusNormal"/>
        <w:jc w:val="both"/>
        <w:rPr>
          <w:rFonts w:ascii="Times New Roman" w:eastAsiaTheme="minorHAnsi" w:hAnsi="Times New Roman" w:cs="Times New Roman"/>
          <w:color w:val="000000"/>
          <w:sz w:val="28"/>
          <w:szCs w:val="28"/>
          <w:lang w:eastAsia="en-US"/>
        </w:rPr>
      </w:pPr>
    </w:p>
    <w:p w:rsidR="00862BF6" w:rsidRPr="00862BF6" w:rsidRDefault="00E3555E" w:rsidP="00862BF6">
      <w:pPr>
        <w:pStyle w:val="ConsPlusNormal"/>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w:t>
      </w:r>
      <w:r w:rsidR="00862BF6" w:rsidRPr="00862BF6">
        <w:rPr>
          <w:rFonts w:ascii="Times New Roman" w:eastAsiaTheme="minorHAnsi" w:hAnsi="Times New Roman" w:cs="Times New Roman"/>
          <w:color w:val="000000"/>
          <w:sz w:val="28"/>
          <w:szCs w:val="28"/>
          <w:lang w:eastAsia="en-US"/>
        </w:rPr>
        <w:t>. Обоснование объема финансовых ресурсов,</w:t>
      </w:r>
    </w:p>
    <w:p w:rsidR="00862BF6" w:rsidRPr="00862BF6" w:rsidRDefault="00862BF6" w:rsidP="00862BF6">
      <w:pPr>
        <w:pStyle w:val="ConsPlusNormal"/>
        <w:jc w:val="center"/>
        <w:rPr>
          <w:rFonts w:ascii="Times New Roman" w:eastAsiaTheme="minorHAnsi" w:hAnsi="Times New Roman" w:cs="Times New Roman"/>
          <w:color w:val="000000"/>
          <w:sz w:val="28"/>
          <w:szCs w:val="28"/>
          <w:lang w:eastAsia="en-US"/>
        </w:rPr>
      </w:pPr>
      <w:r w:rsidRPr="00862BF6">
        <w:rPr>
          <w:rFonts w:ascii="Times New Roman" w:eastAsiaTheme="minorHAnsi" w:hAnsi="Times New Roman" w:cs="Times New Roman"/>
          <w:color w:val="000000"/>
          <w:sz w:val="28"/>
          <w:szCs w:val="28"/>
          <w:lang w:eastAsia="en-US"/>
        </w:rPr>
        <w:t>необходимых для реализации программы</w:t>
      </w:r>
    </w:p>
    <w:p w:rsidR="00862BF6" w:rsidRPr="00862BF6" w:rsidRDefault="00862BF6" w:rsidP="00862BF6">
      <w:pPr>
        <w:pStyle w:val="ConsPlusNormal"/>
        <w:jc w:val="center"/>
        <w:rPr>
          <w:rFonts w:ascii="Times New Roman" w:eastAsiaTheme="minorHAnsi" w:hAnsi="Times New Roman" w:cs="Times New Roman"/>
          <w:color w:val="000000"/>
          <w:sz w:val="28"/>
          <w:szCs w:val="28"/>
          <w:lang w:eastAsia="en-US"/>
        </w:rPr>
      </w:pP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sidRPr="00862BF6">
        <w:rPr>
          <w:rFonts w:ascii="Times New Roman" w:eastAsiaTheme="minorHAnsi" w:hAnsi="Times New Roman" w:cs="Times New Roman"/>
          <w:color w:val="000000"/>
          <w:sz w:val="28"/>
          <w:szCs w:val="28"/>
          <w:lang w:eastAsia="en-US"/>
        </w:rPr>
        <w:t xml:space="preserve">Финансирование </w:t>
      </w:r>
      <w:r>
        <w:rPr>
          <w:rFonts w:ascii="Times New Roman" w:eastAsiaTheme="minorHAnsi" w:hAnsi="Times New Roman" w:cs="Times New Roman"/>
          <w:color w:val="000000"/>
          <w:sz w:val="28"/>
          <w:szCs w:val="28"/>
          <w:lang w:eastAsia="en-US"/>
        </w:rPr>
        <w:t>п</w:t>
      </w:r>
      <w:r w:rsidRPr="00862BF6">
        <w:rPr>
          <w:rFonts w:ascii="Times New Roman" w:eastAsiaTheme="minorHAnsi" w:hAnsi="Times New Roman" w:cs="Times New Roman"/>
          <w:color w:val="000000"/>
          <w:sz w:val="28"/>
          <w:szCs w:val="28"/>
          <w:lang w:eastAsia="en-US"/>
        </w:rPr>
        <w:t xml:space="preserve">рограммы осуществляется за счет средств </w:t>
      </w:r>
      <w:r>
        <w:rPr>
          <w:rFonts w:ascii="Times New Roman" w:eastAsiaTheme="minorHAnsi" w:hAnsi="Times New Roman" w:cs="Times New Roman"/>
          <w:color w:val="000000"/>
          <w:sz w:val="28"/>
          <w:szCs w:val="28"/>
          <w:lang w:eastAsia="en-US"/>
        </w:rPr>
        <w:t xml:space="preserve">областного </w:t>
      </w:r>
      <w:r w:rsidRPr="00862BF6">
        <w:rPr>
          <w:rFonts w:ascii="Times New Roman" w:eastAsiaTheme="minorHAnsi" w:hAnsi="Times New Roman" w:cs="Times New Roman"/>
          <w:color w:val="000000"/>
          <w:sz w:val="28"/>
          <w:szCs w:val="28"/>
          <w:lang w:eastAsia="en-US"/>
        </w:rPr>
        <w:t xml:space="preserve">бюджета и местных бюджетов в пределах общих объемов бюджетных ассигнований, предусмотренных на соответствующий финансовый год и плановый период законом </w:t>
      </w:r>
      <w:r>
        <w:rPr>
          <w:rFonts w:ascii="Times New Roman" w:eastAsiaTheme="minorHAnsi" w:hAnsi="Times New Roman" w:cs="Times New Roman"/>
          <w:color w:val="000000"/>
          <w:sz w:val="28"/>
          <w:szCs w:val="28"/>
          <w:lang w:eastAsia="en-US"/>
        </w:rPr>
        <w:t>Омской области об областном</w:t>
      </w:r>
      <w:r w:rsidRPr="00862BF6">
        <w:rPr>
          <w:rFonts w:ascii="Times New Roman" w:eastAsiaTheme="minorHAnsi" w:hAnsi="Times New Roman" w:cs="Times New Roman"/>
          <w:color w:val="000000"/>
          <w:sz w:val="28"/>
          <w:szCs w:val="28"/>
          <w:lang w:eastAsia="en-US"/>
        </w:rPr>
        <w:t xml:space="preserve"> бюджете и муниципальными правовыми актами об утверждении местных бюджетов на соответствующий финансовый год и плановый период, а также за счет государственных внебюджетных фондов и юридических лиц (средств Фонда социального страхования Российской Федерации, акционерных обществ с государственным участием, общественных, научных и иных организаций</w:t>
      </w:r>
      <w:r w:rsidR="00C604EE" w:rsidRPr="00C604EE">
        <w:rPr>
          <w:rFonts w:ascii="Times New Roman" w:eastAsiaTheme="minorHAnsi" w:hAnsi="Times New Roman" w:cs="Times New Roman"/>
          <w:color w:val="000000"/>
          <w:sz w:val="28"/>
          <w:szCs w:val="28"/>
          <w:lang w:eastAsia="en-US"/>
        </w:rPr>
        <w:t>, средств от приносящей доход деятельности государственных и муниципальных учреждений Омской области и иных работодателей</w:t>
      </w:r>
      <w:r w:rsidRPr="00862BF6">
        <w:rPr>
          <w:rFonts w:ascii="Times New Roman" w:eastAsiaTheme="minorHAnsi" w:hAnsi="Times New Roman" w:cs="Times New Roman"/>
          <w:color w:val="000000"/>
          <w:sz w:val="28"/>
          <w:szCs w:val="28"/>
          <w:lang w:eastAsia="en-US"/>
        </w:rPr>
        <w:t>).</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sidRPr="00862BF6">
        <w:rPr>
          <w:rFonts w:ascii="Times New Roman" w:eastAsiaTheme="minorHAnsi" w:hAnsi="Times New Roman" w:cs="Times New Roman"/>
          <w:color w:val="000000"/>
          <w:sz w:val="28"/>
          <w:szCs w:val="28"/>
          <w:lang w:eastAsia="en-US"/>
        </w:rPr>
        <w:t>Общий объем бюджетных ассигнований</w:t>
      </w:r>
      <w:r w:rsidR="009B79D9">
        <w:rPr>
          <w:rFonts w:ascii="Times New Roman" w:eastAsiaTheme="minorHAnsi" w:hAnsi="Times New Roman" w:cs="Times New Roman"/>
          <w:color w:val="000000"/>
          <w:sz w:val="28"/>
          <w:szCs w:val="28"/>
          <w:lang w:eastAsia="en-US"/>
        </w:rPr>
        <w:t xml:space="preserve"> программы</w:t>
      </w:r>
      <w:r w:rsidRPr="00862BF6">
        <w:rPr>
          <w:rFonts w:ascii="Times New Roman" w:eastAsiaTheme="minorHAnsi" w:hAnsi="Times New Roman" w:cs="Times New Roman"/>
          <w:color w:val="000000"/>
          <w:sz w:val="28"/>
          <w:szCs w:val="28"/>
          <w:lang w:eastAsia="en-US"/>
        </w:rPr>
        <w:t xml:space="preserve"> </w:t>
      </w:r>
      <w:r w:rsidR="00C604EE">
        <w:rPr>
          <w:rFonts w:ascii="Times New Roman" w:eastAsiaTheme="minorHAnsi" w:hAnsi="Times New Roman" w:cs="Times New Roman"/>
          <w:color w:val="000000"/>
          <w:sz w:val="28"/>
          <w:szCs w:val="28"/>
          <w:lang w:eastAsia="en-US"/>
        </w:rPr>
        <w:t>–</w:t>
      </w:r>
      <w:r w:rsidRPr="00862BF6">
        <w:rPr>
          <w:rFonts w:ascii="Times New Roman" w:eastAsiaTheme="minorHAnsi" w:hAnsi="Times New Roman" w:cs="Times New Roman"/>
          <w:color w:val="000000"/>
          <w:sz w:val="28"/>
          <w:szCs w:val="28"/>
          <w:lang w:eastAsia="en-US"/>
        </w:rPr>
        <w:t xml:space="preserve"> </w:t>
      </w:r>
      <w:r w:rsidR="00C604EE">
        <w:rPr>
          <w:rFonts w:ascii="Times New Roman" w:eastAsiaTheme="minorHAnsi" w:hAnsi="Times New Roman" w:cs="Times New Roman"/>
          <w:color w:val="000000"/>
          <w:sz w:val="28"/>
          <w:szCs w:val="28"/>
          <w:lang w:eastAsia="en-US"/>
        </w:rPr>
        <w:t xml:space="preserve">57 460,27 </w:t>
      </w:r>
      <w:r w:rsidRPr="00862BF6">
        <w:rPr>
          <w:rFonts w:ascii="Times New Roman" w:eastAsiaTheme="minorHAnsi" w:hAnsi="Times New Roman" w:cs="Times New Roman"/>
          <w:color w:val="000000"/>
          <w:sz w:val="28"/>
          <w:szCs w:val="28"/>
          <w:lang w:eastAsia="en-US"/>
        </w:rPr>
        <w:t>тыс. руб</w:t>
      </w:r>
      <w:r w:rsidR="009B79D9">
        <w:rPr>
          <w:rFonts w:ascii="Times New Roman" w:eastAsiaTheme="minorHAnsi" w:hAnsi="Times New Roman" w:cs="Times New Roman"/>
          <w:color w:val="000000"/>
          <w:sz w:val="28"/>
          <w:szCs w:val="28"/>
          <w:lang w:eastAsia="en-US"/>
        </w:rPr>
        <w:t>.</w:t>
      </w:r>
      <w:r w:rsidRPr="00862BF6">
        <w:rPr>
          <w:rFonts w:ascii="Times New Roman" w:eastAsiaTheme="minorHAnsi" w:hAnsi="Times New Roman" w:cs="Times New Roman"/>
          <w:color w:val="000000"/>
          <w:sz w:val="28"/>
          <w:szCs w:val="28"/>
          <w:lang w:eastAsia="en-US"/>
        </w:rPr>
        <w:t>, в том числе за счет средств:</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областного</w:t>
      </w:r>
      <w:r w:rsidRPr="00862BF6">
        <w:rPr>
          <w:rFonts w:ascii="Times New Roman" w:eastAsiaTheme="minorHAnsi" w:hAnsi="Times New Roman" w:cs="Times New Roman"/>
          <w:color w:val="000000"/>
          <w:sz w:val="28"/>
          <w:szCs w:val="28"/>
          <w:lang w:eastAsia="en-US"/>
        </w:rPr>
        <w:t xml:space="preserve"> бюджета </w:t>
      </w:r>
      <w:r w:rsidR="00C604EE">
        <w:rPr>
          <w:rFonts w:ascii="Times New Roman" w:eastAsiaTheme="minorHAnsi" w:hAnsi="Times New Roman" w:cs="Times New Roman"/>
          <w:color w:val="000000"/>
          <w:sz w:val="28"/>
          <w:szCs w:val="28"/>
          <w:lang w:eastAsia="en-US"/>
        </w:rPr>
        <w:t>–</w:t>
      </w:r>
      <w:r w:rsidRPr="00862BF6">
        <w:rPr>
          <w:rFonts w:ascii="Times New Roman" w:eastAsiaTheme="minorHAnsi" w:hAnsi="Times New Roman" w:cs="Times New Roman"/>
          <w:color w:val="000000"/>
          <w:sz w:val="28"/>
          <w:szCs w:val="28"/>
          <w:lang w:eastAsia="en-US"/>
        </w:rPr>
        <w:t xml:space="preserve">  </w:t>
      </w:r>
      <w:r w:rsidR="00C604EE" w:rsidRPr="00C604EE">
        <w:rPr>
          <w:rFonts w:ascii="Times New Roman" w:eastAsiaTheme="minorHAnsi" w:hAnsi="Times New Roman" w:cs="Times New Roman"/>
          <w:color w:val="000000"/>
          <w:sz w:val="28"/>
          <w:szCs w:val="28"/>
          <w:lang w:eastAsia="en-US"/>
        </w:rPr>
        <w:t xml:space="preserve">21 935,6 </w:t>
      </w:r>
      <w:r w:rsidRPr="00862BF6">
        <w:rPr>
          <w:rFonts w:ascii="Times New Roman" w:eastAsiaTheme="minorHAnsi" w:hAnsi="Times New Roman" w:cs="Times New Roman"/>
          <w:color w:val="000000"/>
          <w:sz w:val="28"/>
          <w:szCs w:val="28"/>
          <w:lang w:eastAsia="en-US"/>
        </w:rPr>
        <w:t>тыс. руб</w:t>
      </w:r>
      <w:r w:rsidR="009B79D9">
        <w:rPr>
          <w:rFonts w:ascii="Times New Roman" w:eastAsiaTheme="minorHAnsi" w:hAnsi="Times New Roman" w:cs="Times New Roman"/>
          <w:color w:val="000000"/>
          <w:sz w:val="28"/>
          <w:szCs w:val="28"/>
          <w:lang w:eastAsia="en-US"/>
        </w:rPr>
        <w:t>.</w:t>
      </w:r>
      <w:r w:rsidRPr="00862BF6">
        <w:rPr>
          <w:rFonts w:ascii="Times New Roman" w:eastAsiaTheme="minorHAnsi" w:hAnsi="Times New Roman" w:cs="Times New Roman"/>
          <w:color w:val="000000"/>
          <w:sz w:val="28"/>
          <w:szCs w:val="28"/>
          <w:lang w:eastAsia="en-US"/>
        </w:rPr>
        <w:t>;</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Pr="00862BF6">
        <w:rPr>
          <w:rFonts w:ascii="Times New Roman" w:eastAsiaTheme="minorHAnsi" w:hAnsi="Times New Roman" w:cs="Times New Roman"/>
          <w:color w:val="000000"/>
          <w:sz w:val="28"/>
          <w:szCs w:val="28"/>
          <w:lang w:eastAsia="en-US"/>
        </w:rPr>
        <w:t xml:space="preserve">местных бюджетов </w:t>
      </w:r>
      <w:r w:rsidR="00C604EE">
        <w:rPr>
          <w:rFonts w:ascii="Times New Roman" w:eastAsiaTheme="minorHAnsi" w:hAnsi="Times New Roman" w:cs="Times New Roman"/>
          <w:color w:val="000000"/>
          <w:sz w:val="28"/>
          <w:szCs w:val="28"/>
          <w:lang w:eastAsia="en-US"/>
        </w:rPr>
        <w:t>–</w:t>
      </w:r>
      <w:r w:rsidRPr="00862BF6">
        <w:rPr>
          <w:rFonts w:ascii="Times New Roman" w:eastAsiaTheme="minorHAnsi" w:hAnsi="Times New Roman" w:cs="Times New Roman"/>
          <w:color w:val="000000"/>
          <w:sz w:val="28"/>
          <w:szCs w:val="28"/>
          <w:lang w:eastAsia="en-US"/>
        </w:rPr>
        <w:t xml:space="preserve"> </w:t>
      </w:r>
      <w:r w:rsidR="00C604EE">
        <w:rPr>
          <w:rFonts w:ascii="Times New Roman" w:eastAsiaTheme="minorHAnsi" w:hAnsi="Times New Roman" w:cs="Times New Roman"/>
          <w:color w:val="000000"/>
          <w:sz w:val="28"/>
          <w:szCs w:val="28"/>
          <w:lang w:eastAsia="en-US"/>
        </w:rPr>
        <w:t>13 589,07</w:t>
      </w:r>
      <w:r w:rsidRPr="00862BF6">
        <w:rPr>
          <w:rFonts w:ascii="Times New Roman" w:eastAsiaTheme="minorHAnsi" w:hAnsi="Times New Roman" w:cs="Times New Roman"/>
          <w:color w:val="000000"/>
          <w:sz w:val="28"/>
          <w:szCs w:val="28"/>
          <w:lang w:eastAsia="en-US"/>
        </w:rPr>
        <w:t xml:space="preserve"> тыс. руб</w:t>
      </w:r>
      <w:r w:rsidR="009B79D9">
        <w:rPr>
          <w:rFonts w:ascii="Times New Roman" w:eastAsiaTheme="minorHAnsi" w:hAnsi="Times New Roman" w:cs="Times New Roman"/>
          <w:color w:val="000000"/>
          <w:sz w:val="28"/>
          <w:szCs w:val="28"/>
          <w:lang w:eastAsia="en-US"/>
        </w:rPr>
        <w:t>.</w:t>
      </w:r>
      <w:r w:rsidRPr="00862BF6">
        <w:rPr>
          <w:rFonts w:ascii="Times New Roman" w:eastAsiaTheme="minorHAnsi" w:hAnsi="Times New Roman" w:cs="Times New Roman"/>
          <w:color w:val="000000"/>
          <w:sz w:val="28"/>
          <w:szCs w:val="28"/>
          <w:lang w:eastAsia="en-US"/>
        </w:rPr>
        <w:t xml:space="preserve"> на весь срок ее реализации, в том числе по годам:</w:t>
      </w:r>
    </w:p>
    <w:p w:rsidR="00C604EE" w:rsidRPr="00862BF6" w:rsidRDefault="00C604EE" w:rsidP="00C604EE">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за счет средств областного</w:t>
      </w:r>
      <w:r w:rsidRPr="00862BF6">
        <w:rPr>
          <w:rFonts w:ascii="Times New Roman" w:eastAsiaTheme="minorHAnsi" w:hAnsi="Times New Roman" w:cs="Times New Roman"/>
          <w:color w:val="000000"/>
          <w:sz w:val="28"/>
          <w:szCs w:val="28"/>
          <w:lang w:eastAsia="en-US"/>
        </w:rPr>
        <w:t xml:space="preserve"> бюджета;</w:t>
      </w:r>
    </w:p>
    <w:p w:rsidR="00C604EE" w:rsidRPr="004A15A3" w:rsidRDefault="00C604EE" w:rsidP="006A45EB">
      <w:pPr>
        <w:keepLines/>
        <w:ind w:firstLine="709"/>
        <w:rPr>
          <w:sz w:val="26"/>
          <w:szCs w:val="26"/>
        </w:rPr>
      </w:pPr>
      <w:r w:rsidRPr="004A15A3">
        <w:rPr>
          <w:sz w:val="26"/>
          <w:szCs w:val="26"/>
        </w:rPr>
        <w:t xml:space="preserve">в 2021 году </w:t>
      </w:r>
      <w:r w:rsidR="006A45EB">
        <w:rPr>
          <w:sz w:val="26"/>
          <w:szCs w:val="26"/>
        </w:rPr>
        <w:t>–</w:t>
      </w:r>
      <w:r w:rsidR="006A45EB" w:rsidRPr="004A15A3">
        <w:rPr>
          <w:sz w:val="26"/>
          <w:szCs w:val="26"/>
        </w:rPr>
        <w:t xml:space="preserve"> </w:t>
      </w:r>
      <w:r w:rsidRPr="004A15A3">
        <w:rPr>
          <w:sz w:val="26"/>
          <w:szCs w:val="26"/>
        </w:rPr>
        <w:t xml:space="preserve"> </w:t>
      </w:r>
      <w:r>
        <w:rPr>
          <w:sz w:val="26"/>
          <w:szCs w:val="26"/>
        </w:rPr>
        <w:t>7 712,62 тыс.</w:t>
      </w:r>
      <w:r w:rsidRPr="004A15A3">
        <w:rPr>
          <w:sz w:val="26"/>
          <w:szCs w:val="26"/>
        </w:rPr>
        <w:t xml:space="preserve"> руб.;</w:t>
      </w:r>
    </w:p>
    <w:p w:rsidR="00C604EE" w:rsidRPr="004A15A3" w:rsidRDefault="00C604EE" w:rsidP="006A45EB">
      <w:pPr>
        <w:keepLines/>
        <w:ind w:firstLine="709"/>
        <w:rPr>
          <w:sz w:val="26"/>
          <w:szCs w:val="26"/>
        </w:rPr>
      </w:pPr>
      <w:r w:rsidRPr="004A15A3">
        <w:rPr>
          <w:sz w:val="26"/>
          <w:szCs w:val="26"/>
        </w:rPr>
        <w:t xml:space="preserve">в 2022 году </w:t>
      </w:r>
      <w:r w:rsidR="006A45EB">
        <w:rPr>
          <w:sz w:val="26"/>
          <w:szCs w:val="26"/>
        </w:rPr>
        <w:t>–</w:t>
      </w:r>
      <w:r w:rsidR="006A45EB" w:rsidRPr="004A15A3">
        <w:rPr>
          <w:sz w:val="26"/>
          <w:szCs w:val="26"/>
        </w:rPr>
        <w:t xml:space="preserve"> </w:t>
      </w:r>
      <w:r w:rsidRPr="004A15A3">
        <w:rPr>
          <w:sz w:val="26"/>
          <w:szCs w:val="26"/>
        </w:rPr>
        <w:t xml:space="preserve"> </w:t>
      </w:r>
      <w:r>
        <w:rPr>
          <w:sz w:val="26"/>
          <w:szCs w:val="26"/>
        </w:rPr>
        <w:t>7 435,55 тыс.</w:t>
      </w:r>
      <w:r w:rsidRPr="004A15A3">
        <w:rPr>
          <w:sz w:val="26"/>
          <w:szCs w:val="26"/>
        </w:rPr>
        <w:t xml:space="preserve"> руб.;</w:t>
      </w:r>
    </w:p>
    <w:p w:rsidR="006A45EB" w:rsidRDefault="00C604EE" w:rsidP="006A45EB">
      <w:pPr>
        <w:keepLines/>
        <w:ind w:firstLine="709"/>
        <w:rPr>
          <w:sz w:val="26"/>
          <w:szCs w:val="26"/>
        </w:rPr>
      </w:pPr>
      <w:r w:rsidRPr="004A15A3">
        <w:rPr>
          <w:sz w:val="26"/>
          <w:szCs w:val="26"/>
        </w:rPr>
        <w:t xml:space="preserve">в 2023 году </w:t>
      </w:r>
      <w:r w:rsidR="006A45EB">
        <w:rPr>
          <w:sz w:val="26"/>
          <w:szCs w:val="26"/>
        </w:rPr>
        <w:t>–</w:t>
      </w:r>
      <w:r w:rsidR="006A45EB" w:rsidRPr="004A15A3">
        <w:rPr>
          <w:sz w:val="26"/>
          <w:szCs w:val="26"/>
        </w:rPr>
        <w:t xml:space="preserve"> </w:t>
      </w:r>
      <w:r w:rsidRPr="004A15A3">
        <w:rPr>
          <w:sz w:val="26"/>
          <w:szCs w:val="26"/>
        </w:rPr>
        <w:t xml:space="preserve"> </w:t>
      </w:r>
      <w:r>
        <w:rPr>
          <w:sz w:val="26"/>
          <w:szCs w:val="26"/>
        </w:rPr>
        <w:t>6 787,43 тыс. руб.</w:t>
      </w:r>
      <w:r w:rsidR="006A45EB">
        <w:rPr>
          <w:sz w:val="26"/>
          <w:szCs w:val="26"/>
        </w:rPr>
        <w:t>;</w:t>
      </w:r>
    </w:p>
    <w:p w:rsidR="006A45EB" w:rsidRPr="00862BF6" w:rsidRDefault="006A45EB" w:rsidP="006A45EB">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за счет средств местных </w:t>
      </w:r>
      <w:r w:rsidRPr="00862BF6">
        <w:rPr>
          <w:rFonts w:ascii="Times New Roman" w:eastAsiaTheme="minorHAnsi" w:hAnsi="Times New Roman" w:cs="Times New Roman"/>
          <w:color w:val="000000"/>
          <w:sz w:val="28"/>
          <w:szCs w:val="28"/>
          <w:lang w:eastAsia="en-US"/>
        </w:rPr>
        <w:t>бюджет</w:t>
      </w:r>
      <w:r>
        <w:rPr>
          <w:rFonts w:ascii="Times New Roman" w:eastAsiaTheme="minorHAnsi" w:hAnsi="Times New Roman" w:cs="Times New Roman"/>
          <w:color w:val="000000"/>
          <w:sz w:val="28"/>
          <w:szCs w:val="28"/>
          <w:lang w:eastAsia="en-US"/>
        </w:rPr>
        <w:t>ов</w:t>
      </w:r>
      <w:r w:rsidRPr="00862BF6">
        <w:rPr>
          <w:rFonts w:ascii="Times New Roman" w:eastAsiaTheme="minorHAnsi" w:hAnsi="Times New Roman" w:cs="Times New Roman"/>
          <w:color w:val="000000"/>
          <w:sz w:val="28"/>
          <w:szCs w:val="28"/>
          <w:lang w:eastAsia="en-US"/>
        </w:rPr>
        <w:t>;</w:t>
      </w:r>
    </w:p>
    <w:p w:rsidR="006A45EB" w:rsidRPr="004A15A3" w:rsidRDefault="006A45EB" w:rsidP="006A45EB">
      <w:pPr>
        <w:keepLines/>
        <w:ind w:firstLine="709"/>
        <w:rPr>
          <w:sz w:val="26"/>
          <w:szCs w:val="26"/>
        </w:rPr>
      </w:pPr>
      <w:r w:rsidRPr="004A15A3">
        <w:rPr>
          <w:sz w:val="26"/>
          <w:szCs w:val="26"/>
        </w:rPr>
        <w:t xml:space="preserve">в 2021 году </w:t>
      </w:r>
      <w:r>
        <w:rPr>
          <w:sz w:val="26"/>
          <w:szCs w:val="26"/>
        </w:rPr>
        <w:t>–</w:t>
      </w:r>
      <w:r w:rsidRPr="004A15A3">
        <w:rPr>
          <w:sz w:val="26"/>
          <w:szCs w:val="26"/>
        </w:rPr>
        <w:t xml:space="preserve"> </w:t>
      </w:r>
      <w:r>
        <w:rPr>
          <w:sz w:val="26"/>
          <w:szCs w:val="26"/>
        </w:rPr>
        <w:t>3 632,155 тыс.</w:t>
      </w:r>
      <w:r w:rsidRPr="004A15A3">
        <w:rPr>
          <w:sz w:val="26"/>
          <w:szCs w:val="26"/>
        </w:rPr>
        <w:t xml:space="preserve"> руб.;</w:t>
      </w:r>
    </w:p>
    <w:p w:rsidR="006A45EB" w:rsidRPr="004A15A3" w:rsidRDefault="006A45EB" w:rsidP="006A45EB">
      <w:pPr>
        <w:keepLines/>
        <w:ind w:firstLine="709"/>
        <w:rPr>
          <w:sz w:val="26"/>
          <w:szCs w:val="26"/>
        </w:rPr>
      </w:pPr>
      <w:r w:rsidRPr="004A15A3">
        <w:rPr>
          <w:sz w:val="26"/>
          <w:szCs w:val="26"/>
        </w:rPr>
        <w:t xml:space="preserve">в 2022 году </w:t>
      </w:r>
      <w:r>
        <w:rPr>
          <w:sz w:val="26"/>
          <w:szCs w:val="26"/>
        </w:rPr>
        <w:t>–</w:t>
      </w:r>
      <w:r w:rsidRPr="004A15A3">
        <w:rPr>
          <w:sz w:val="26"/>
          <w:szCs w:val="26"/>
        </w:rPr>
        <w:t xml:space="preserve"> </w:t>
      </w:r>
      <w:r>
        <w:rPr>
          <w:sz w:val="26"/>
          <w:szCs w:val="26"/>
        </w:rPr>
        <w:t>3 886,515 тыс.</w:t>
      </w:r>
      <w:r w:rsidRPr="004A15A3">
        <w:rPr>
          <w:sz w:val="26"/>
          <w:szCs w:val="26"/>
        </w:rPr>
        <w:t xml:space="preserve"> руб.;</w:t>
      </w:r>
    </w:p>
    <w:p w:rsidR="006A45EB" w:rsidRDefault="006A45EB" w:rsidP="006A45EB">
      <w:pPr>
        <w:keepLines/>
        <w:ind w:firstLine="709"/>
        <w:rPr>
          <w:sz w:val="26"/>
          <w:szCs w:val="26"/>
        </w:rPr>
      </w:pPr>
      <w:r w:rsidRPr="004A15A3">
        <w:rPr>
          <w:sz w:val="26"/>
          <w:szCs w:val="26"/>
        </w:rPr>
        <w:t xml:space="preserve">в 2023 году </w:t>
      </w:r>
      <w:r>
        <w:rPr>
          <w:sz w:val="26"/>
          <w:szCs w:val="26"/>
        </w:rPr>
        <w:t>–</w:t>
      </w:r>
      <w:r w:rsidRPr="004A15A3">
        <w:rPr>
          <w:sz w:val="26"/>
          <w:szCs w:val="26"/>
        </w:rPr>
        <w:t xml:space="preserve"> </w:t>
      </w:r>
      <w:r>
        <w:rPr>
          <w:sz w:val="26"/>
          <w:szCs w:val="26"/>
        </w:rPr>
        <w:t>6 070,4</w:t>
      </w:r>
      <w:r w:rsidR="00415662">
        <w:rPr>
          <w:sz w:val="26"/>
          <w:szCs w:val="26"/>
        </w:rPr>
        <w:t>00</w:t>
      </w:r>
      <w:r>
        <w:rPr>
          <w:sz w:val="26"/>
          <w:szCs w:val="26"/>
        </w:rPr>
        <w:t xml:space="preserve"> тыс. руб.;</w:t>
      </w:r>
    </w:p>
    <w:p w:rsidR="00862BF6" w:rsidRPr="00862BF6" w:rsidRDefault="006A45EB" w:rsidP="00C604EE">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в</w:t>
      </w:r>
      <w:r w:rsidR="00862BF6" w:rsidRPr="00862BF6">
        <w:rPr>
          <w:rFonts w:ascii="Times New Roman" w:eastAsiaTheme="minorHAnsi" w:hAnsi="Times New Roman" w:cs="Times New Roman"/>
          <w:color w:val="000000"/>
          <w:sz w:val="28"/>
          <w:szCs w:val="28"/>
          <w:lang w:eastAsia="en-US"/>
        </w:rPr>
        <w:t xml:space="preserve"> том числе на финансирование проведения специальной оценки условий труда в организациях бюджетной сферы </w:t>
      </w:r>
      <w:r>
        <w:rPr>
          <w:rFonts w:ascii="Times New Roman" w:eastAsiaTheme="minorHAnsi" w:hAnsi="Times New Roman" w:cs="Times New Roman"/>
          <w:color w:val="000000"/>
          <w:sz w:val="28"/>
          <w:szCs w:val="28"/>
          <w:lang w:eastAsia="en-US"/>
        </w:rPr>
        <w:t>–</w:t>
      </w:r>
      <w:r w:rsidR="00862BF6" w:rsidRPr="00862BF6">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5 163,333</w:t>
      </w:r>
      <w:r w:rsidR="00862BF6" w:rsidRPr="00862BF6">
        <w:rPr>
          <w:rFonts w:ascii="Times New Roman" w:eastAsiaTheme="minorHAnsi" w:hAnsi="Times New Roman" w:cs="Times New Roman"/>
          <w:color w:val="000000"/>
          <w:sz w:val="28"/>
          <w:szCs w:val="28"/>
          <w:lang w:eastAsia="en-US"/>
        </w:rPr>
        <w:t xml:space="preserve"> тыс. руб</w:t>
      </w:r>
      <w:r w:rsidR="00415662">
        <w:rPr>
          <w:rFonts w:ascii="Times New Roman" w:eastAsiaTheme="minorHAnsi" w:hAnsi="Times New Roman" w:cs="Times New Roman"/>
          <w:color w:val="000000"/>
          <w:sz w:val="28"/>
          <w:szCs w:val="28"/>
          <w:lang w:eastAsia="en-US"/>
        </w:rPr>
        <w:t>.</w:t>
      </w:r>
      <w:r w:rsidR="00862BF6" w:rsidRPr="00862BF6">
        <w:rPr>
          <w:rFonts w:ascii="Times New Roman" w:eastAsiaTheme="minorHAnsi" w:hAnsi="Times New Roman" w:cs="Times New Roman"/>
          <w:color w:val="000000"/>
          <w:sz w:val="28"/>
          <w:szCs w:val="28"/>
          <w:lang w:eastAsia="en-US"/>
        </w:rPr>
        <w:t xml:space="preserve"> на весь срок ее реализации.</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sidRPr="00862BF6">
        <w:rPr>
          <w:rFonts w:ascii="Times New Roman" w:eastAsiaTheme="minorHAnsi" w:hAnsi="Times New Roman" w:cs="Times New Roman"/>
          <w:color w:val="000000"/>
          <w:sz w:val="28"/>
          <w:szCs w:val="28"/>
          <w:lang w:eastAsia="en-US"/>
        </w:rPr>
        <w:t xml:space="preserve">Прогнозная оценка расходов </w:t>
      </w:r>
      <w:r w:rsidR="006A45EB">
        <w:rPr>
          <w:rFonts w:ascii="Times New Roman" w:eastAsiaTheme="minorHAnsi" w:hAnsi="Times New Roman" w:cs="Times New Roman"/>
          <w:color w:val="000000"/>
          <w:sz w:val="28"/>
          <w:szCs w:val="28"/>
          <w:lang w:eastAsia="en-US"/>
        </w:rPr>
        <w:t xml:space="preserve">из </w:t>
      </w:r>
      <w:r w:rsidRPr="00862BF6">
        <w:rPr>
          <w:rFonts w:ascii="Times New Roman" w:eastAsiaTheme="minorHAnsi" w:hAnsi="Times New Roman" w:cs="Times New Roman"/>
          <w:color w:val="000000"/>
          <w:sz w:val="28"/>
          <w:szCs w:val="28"/>
          <w:lang w:eastAsia="en-US"/>
        </w:rPr>
        <w:t xml:space="preserve">внебюджетных </w:t>
      </w:r>
      <w:r w:rsidR="006A45EB">
        <w:rPr>
          <w:rFonts w:ascii="Times New Roman" w:eastAsiaTheme="minorHAnsi" w:hAnsi="Times New Roman" w:cs="Times New Roman"/>
          <w:color w:val="000000"/>
          <w:sz w:val="28"/>
          <w:szCs w:val="28"/>
          <w:lang w:eastAsia="en-US"/>
        </w:rPr>
        <w:t>источников</w:t>
      </w:r>
      <w:r w:rsidRPr="00862BF6">
        <w:rPr>
          <w:rFonts w:ascii="Times New Roman" w:eastAsiaTheme="minorHAnsi" w:hAnsi="Times New Roman" w:cs="Times New Roman"/>
          <w:color w:val="000000"/>
          <w:sz w:val="28"/>
          <w:szCs w:val="28"/>
          <w:lang w:eastAsia="en-US"/>
        </w:rPr>
        <w:t xml:space="preserve"> на весь срок реализации </w:t>
      </w:r>
      <w:r>
        <w:rPr>
          <w:rFonts w:ascii="Times New Roman" w:eastAsiaTheme="minorHAnsi" w:hAnsi="Times New Roman" w:cs="Times New Roman"/>
          <w:color w:val="000000"/>
          <w:sz w:val="28"/>
          <w:szCs w:val="28"/>
          <w:lang w:eastAsia="en-US"/>
        </w:rPr>
        <w:t>п</w:t>
      </w:r>
      <w:r w:rsidRPr="00862BF6">
        <w:rPr>
          <w:rFonts w:ascii="Times New Roman" w:eastAsiaTheme="minorHAnsi" w:hAnsi="Times New Roman" w:cs="Times New Roman"/>
          <w:color w:val="000000"/>
          <w:sz w:val="28"/>
          <w:szCs w:val="28"/>
          <w:lang w:eastAsia="en-US"/>
        </w:rPr>
        <w:t xml:space="preserve">рограммы составляет </w:t>
      </w:r>
      <w:r w:rsidR="0001009D" w:rsidRPr="0001009D">
        <w:rPr>
          <w:rFonts w:ascii="Times New Roman" w:eastAsiaTheme="minorHAnsi" w:hAnsi="Times New Roman" w:cs="Times New Roman"/>
          <w:color w:val="000000"/>
          <w:sz w:val="28"/>
          <w:szCs w:val="28"/>
          <w:lang w:eastAsia="en-US"/>
        </w:rPr>
        <w:t xml:space="preserve">4 465 541,23 </w:t>
      </w:r>
      <w:r w:rsidRPr="00862BF6">
        <w:rPr>
          <w:rFonts w:ascii="Times New Roman" w:eastAsiaTheme="minorHAnsi" w:hAnsi="Times New Roman" w:cs="Times New Roman"/>
          <w:color w:val="000000"/>
          <w:sz w:val="28"/>
          <w:szCs w:val="28"/>
          <w:lang w:eastAsia="en-US"/>
        </w:rPr>
        <w:t>тыс. руб</w:t>
      </w:r>
      <w:r w:rsidR="00415662">
        <w:rPr>
          <w:rFonts w:ascii="Times New Roman" w:eastAsiaTheme="minorHAnsi" w:hAnsi="Times New Roman" w:cs="Times New Roman"/>
          <w:color w:val="000000"/>
          <w:sz w:val="28"/>
          <w:szCs w:val="28"/>
          <w:lang w:eastAsia="en-US"/>
        </w:rPr>
        <w:t>.</w:t>
      </w:r>
      <w:r w:rsidRPr="00862BF6">
        <w:rPr>
          <w:rFonts w:ascii="Times New Roman" w:eastAsiaTheme="minorHAnsi" w:hAnsi="Times New Roman" w:cs="Times New Roman"/>
          <w:color w:val="000000"/>
          <w:sz w:val="28"/>
          <w:szCs w:val="28"/>
          <w:lang w:eastAsia="en-US"/>
        </w:rPr>
        <w:t>, в том числе:</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Pr="00862BF6">
        <w:rPr>
          <w:rFonts w:ascii="Times New Roman" w:eastAsiaTheme="minorHAnsi" w:hAnsi="Times New Roman" w:cs="Times New Roman"/>
          <w:color w:val="000000"/>
          <w:sz w:val="28"/>
          <w:szCs w:val="28"/>
          <w:lang w:eastAsia="en-US"/>
        </w:rPr>
        <w:t xml:space="preserve">Фонда социального страхования Российской Федерации </w:t>
      </w:r>
      <w:r w:rsidR="0001009D">
        <w:rPr>
          <w:rFonts w:ascii="Times New Roman" w:eastAsiaTheme="minorHAnsi" w:hAnsi="Times New Roman" w:cs="Times New Roman"/>
          <w:color w:val="000000"/>
          <w:sz w:val="28"/>
          <w:szCs w:val="28"/>
          <w:lang w:eastAsia="en-US"/>
        </w:rPr>
        <w:t xml:space="preserve">                            </w:t>
      </w:r>
      <w:r w:rsidR="00A97DB7">
        <w:rPr>
          <w:rFonts w:ascii="Times New Roman" w:eastAsiaTheme="minorHAnsi" w:hAnsi="Times New Roman" w:cs="Times New Roman"/>
          <w:color w:val="000000"/>
          <w:sz w:val="28"/>
          <w:szCs w:val="28"/>
          <w:lang w:eastAsia="en-US"/>
        </w:rPr>
        <w:t>321</w:t>
      </w:r>
      <w:r w:rsidR="00C604EE">
        <w:rPr>
          <w:rFonts w:ascii="Times New Roman" w:eastAsiaTheme="minorHAnsi" w:hAnsi="Times New Roman" w:cs="Times New Roman"/>
          <w:color w:val="000000"/>
          <w:sz w:val="28"/>
          <w:szCs w:val="28"/>
          <w:lang w:eastAsia="en-US"/>
        </w:rPr>
        <w:t xml:space="preserve"> </w:t>
      </w:r>
      <w:r w:rsidR="00A97DB7">
        <w:rPr>
          <w:rFonts w:ascii="Times New Roman" w:eastAsiaTheme="minorHAnsi" w:hAnsi="Times New Roman" w:cs="Times New Roman"/>
          <w:color w:val="000000"/>
          <w:sz w:val="28"/>
          <w:szCs w:val="28"/>
          <w:lang w:eastAsia="en-US"/>
        </w:rPr>
        <w:t>5</w:t>
      </w:r>
      <w:r w:rsidR="008B05A4">
        <w:rPr>
          <w:rFonts w:ascii="Times New Roman" w:eastAsiaTheme="minorHAnsi" w:hAnsi="Times New Roman" w:cs="Times New Roman"/>
          <w:color w:val="000000"/>
          <w:sz w:val="28"/>
          <w:szCs w:val="28"/>
          <w:lang w:eastAsia="en-US"/>
        </w:rPr>
        <w:t>02,2</w:t>
      </w:r>
      <w:r w:rsidR="00744DC8">
        <w:rPr>
          <w:rFonts w:ascii="Times New Roman" w:eastAsiaTheme="minorHAnsi" w:hAnsi="Times New Roman" w:cs="Times New Roman"/>
          <w:color w:val="000000"/>
          <w:sz w:val="28"/>
          <w:szCs w:val="28"/>
          <w:lang w:eastAsia="en-US"/>
        </w:rPr>
        <w:t xml:space="preserve"> </w:t>
      </w:r>
      <w:r w:rsidR="00744DC8" w:rsidRPr="00862BF6">
        <w:rPr>
          <w:rFonts w:ascii="Times New Roman" w:eastAsiaTheme="minorHAnsi" w:hAnsi="Times New Roman" w:cs="Times New Roman"/>
          <w:color w:val="000000"/>
          <w:sz w:val="28"/>
          <w:szCs w:val="28"/>
          <w:lang w:eastAsia="en-US"/>
        </w:rPr>
        <w:t>тыс.</w:t>
      </w:r>
      <w:r w:rsidR="00744DC8">
        <w:rPr>
          <w:rFonts w:ascii="Times New Roman" w:eastAsiaTheme="minorHAnsi" w:hAnsi="Times New Roman" w:cs="Times New Roman"/>
          <w:color w:val="000000"/>
          <w:sz w:val="28"/>
          <w:szCs w:val="28"/>
          <w:lang w:eastAsia="en-US"/>
        </w:rPr>
        <w:t xml:space="preserve"> </w:t>
      </w:r>
      <w:r w:rsidRPr="00862BF6">
        <w:rPr>
          <w:rFonts w:ascii="Times New Roman" w:eastAsiaTheme="minorHAnsi" w:hAnsi="Times New Roman" w:cs="Times New Roman"/>
          <w:color w:val="000000"/>
          <w:sz w:val="28"/>
          <w:szCs w:val="28"/>
          <w:lang w:eastAsia="en-US"/>
        </w:rPr>
        <w:t>руб</w:t>
      </w:r>
      <w:r w:rsidR="00415662">
        <w:rPr>
          <w:rFonts w:ascii="Times New Roman" w:eastAsiaTheme="minorHAnsi" w:hAnsi="Times New Roman" w:cs="Times New Roman"/>
          <w:color w:val="000000"/>
          <w:sz w:val="28"/>
          <w:szCs w:val="28"/>
          <w:lang w:eastAsia="en-US"/>
        </w:rPr>
        <w:t>.</w:t>
      </w:r>
      <w:r w:rsidRPr="00862BF6">
        <w:rPr>
          <w:rFonts w:ascii="Times New Roman" w:eastAsiaTheme="minorHAnsi" w:hAnsi="Times New Roman" w:cs="Times New Roman"/>
          <w:color w:val="000000"/>
          <w:sz w:val="28"/>
          <w:szCs w:val="28"/>
          <w:lang w:eastAsia="en-US"/>
        </w:rPr>
        <w:t>;</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r w:rsidR="00C16F61" w:rsidRPr="00862BF6">
        <w:rPr>
          <w:rFonts w:ascii="Times New Roman" w:eastAsiaTheme="minorHAnsi" w:hAnsi="Times New Roman" w:cs="Times New Roman"/>
          <w:color w:val="000000"/>
          <w:sz w:val="28"/>
          <w:szCs w:val="28"/>
          <w:lang w:eastAsia="en-US"/>
        </w:rPr>
        <w:t>акционерных обществ с государственным участием, общественных, научных и иных организаций</w:t>
      </w:r>
      <w:r w:rsidR="00C16F61" w:rsidRPr="00C604EE">
        <w:rPr>
          <w:rFonts w:ascii="Times New Roman" w:eastAsiaTheme="minorHAnsi" w:hAnsi="Times New Roman" w:cs="Times New Roman"/>
          <w:color w:val="000000"/>
          <w:sz w:val="28"/>
          <w:szCs w:val="28"/>
          <w:lang w:eastAsia="en-US"/>
        </w:rPr>
        <w:t>, средств от приносящей доход деятельности государственных и муниципальных учреждений Омской области и иных работодателей</w:t>
      </w:r>
      <w:r w:rsidRPr="00862BF6">
        <w:rPr>
          <w:rFonts w:ascii="Times New Roman" w:eastAsiaTheme="minorHAnsi" w:hAnsi="Times New Roman" w:cs="Times New Roman"/>
          <w:color w:val="000000"/>
          <w:sz w:val="28"/>
          <w:szCs w:val="28"/>
          <w:lang w:eastAsia="en-US"/>
        </w:rPr>
        <w:t xml:space="preserve"> </w:t>
      </w:r>
      <w:r w:rsidR="00415662" w:rsidRPr="00C36FEC">
        <w:rPr>
          <w:rFonts w:ascii="Times New Roman" w:eastAsiaTheme="minorHAnsi" w:hAnsi="Times New Roman" w:cs="Times New Roman"/>
          <w:color w:val="000000"/>
          <w:sz w:val="28"/>
          <w:szCs w:val="28"/>
          <w:lang w:eastAsia="en-US"/>
        </w:rPr>
        <w:t>–</w:t>
      </w:r>
      <w:r w:rsidRPr="00862BF6">
        <w:rPr>
          <w:rFonts w:ascii="Times New Roman" w:eastAsiaTheme="minorHAnsi" w:hAnsi="Times New Roman" w:cs="Times New Roman"/>
          <w:color w:val="000000"/>
          <w:sz w:val="28"/>
          <w:szCs w:val="28"/>
          <w:lang w:eastAsia="en-US"/>
        </w:rPr>
        <w:t xml:space="preserve"> </w:t>
      </w:r>
      <w:r w:rsidR="0001009D" w:rsidRPr="0001009D">
        <w:rPr>
          <w:rFonts w:ascii="Times New Roman" w:eastAsiaTheme="minorHAnsi" w:hAnsi="Times New Roman" w:cs="Times New Roman"/>
          <w:color w:val="000000"/>
          <w:sz w:val="28"/>
          <w:szCs w:val="28"/>
          <w:lang w:eastAsia="en-US"/>
        </w:rPr>
        <w:t xml:space="preserve">4 144 039,03 </w:t>
      </w:r>
      <w:r w:rsidRPr="00862BF6">
        <w:rPr>
          <w:rFonts w:ascii="Times New Roman" w:eastAsiaTheme="minorHAnsi" w:hAnsi="Times New Roman" w:cs="Times New Roman"/>
          <w:color w:val="000000"/>
          <w:sz w:val="28"/>
          <w:szCs w:val="28"/>
          <w:lang w:eastAsia="en-US"/>
        </w:rPr>
        <w:t xml:space="preserve"> тыс. рублей, в том числе по годам:</w:t>
      </w:r>
    </w:p>
    <w:p w:rsidR="00C36FEC" w:rsidRPr="00C36FEC" w:rsidRDefault="00C36FEC" w:rsidP="00C36FEC">
      <w:pPr>
        <w:pStyle w:val="ConsPlusNormal"/>
        <w:ind w:firstLine="709"/>
        <w:jc w:val="both"/>
        <w:rPr>
          <w:rFonts w:ascii="Times New Roman" w:eastAsiaTheme="minorHAnsi" w:hAnsi="Times New Roman" w:cs="Times New Roman"/>
          <w:color w:val="000000"/>
          <w:sz w:val="28"/>
          <w:szCs w:val="28"/>
          <w:lang w:eastAsia="en-US"/>
        </w:rPr>
      </w:pPr>
      <w:r w:rsidRPr="00C36FEC">
        <w:rPr>
          <w:rFonts w:ascii="Times New Roman" w:eastAsiaTheme="minorHAnsi" w:hAnsi="Times New Roman" w:cs="Times New Roman"/>
          <w:color w:val="000000"/>
          <w:sz w:val="28"/>
          <w:szCs w:val="28"/>
          <w:lang w:eastAsia="en-US"/>
        </w:rPr>
        <w:t>- 2021 год – 1 487 529,47 тыс. руб.;</w:t>
      </w:r>
    </w:p>
    <w:p w:rsidR="00C36FEC" w:rsidRPr="00C36FEC" w:rsidRDefault="00C36FEC" w:rsidP="00C36FEC">
      <w:pPr>
        <w:pStyle w:val="ConsPlusNormal"/>
        <w:ind w:firstLine="709"/>
        <w:jc w:val="both"/>
        <w:rPr>
          <w:rFonts w:ascii="Times New Roman" w:eastAsiaTheme="minorHAnsi" w:hAnsi="Times New Roman" w:cs="Times New Roman"/>
          <w:color w:val="000000"/>
          <w:sz w:val="28"/>
          <w:szCs w:val="28"/>
          <w:lang w:eastAsia="en-US"/>
        </w:rPr>
      </w:pPr>
      <w:r w:rsidRPr="00C36FEC">
        <w:rPr>
          <w:rFonts w:ascii="Times New Roman" w:eastAsiaTheme="minorHAnsi" w:hAnsi="Times New Roman" w:cs="Times New Roman"/>
          <w:color w:val="000000"/>
          <w:sz w:val="28"/>
          <w:szCs w:val="28"/>
          <w:lang w:eastAsia="en-US"/>
        </w:rPr>
        <w:t>- 2022 год – 1 488 511,74 тыс. руб.;</w:t>
      </w:r>
    </w:p>
    <w:p w:rsidR="00C36FEC" w:rsidRDefault="00C36FEC" w:rsidP="00C36FEC">
      <w:pPr>
        <w:pStyle w:val="ConsPlusNormal"/>
        <w:ind w:firstLine="709"/>
        <w:jc w:val="both"/>
        <w:rPr>
          <w:rFonts w:ascii="Times New Roman" w:eastAsiaTheme="minorHAnsi" w:hAnsi="Times New Roman" w:cs="Times New Roman"/>
          <w:color w:val="000000"/>
          <w:sz w:val="28"/>
          <w:szCs w:val="28"/>
          <w:lang w:eastAsia="en-US"/>
        </w:rPr>
      </w:pPr>
      <w:r w:rsidRPr="00C36FEC">
        <w:rPr>
          <w:rFonts w:ascii="Times New Roman" w:eastAsiaTheme="minorHAnsi" w:hAnsi="Times New Roman" w:cs="Times New Roman"/>
          <w:color w:val="000000"/>
          <w:sz w:val="28"/>
          <w:szCs w:val="28"/>
          <w:lang w:eastAsia="en-US"/>
        </w:rPr>
        <w:t>- 2023 год – 1 489 500,02  тыс. руб.</w:t>
      </w:r>
    </w:p>
    <w:p w:rsidR="00862BF6" w:rsidRPr="00862BF6" w:rsidRDefault="00862BF6" w:rsidP="00862BF6">
      <w:pPr>
        <w:pStyle w:val="ConsPlusNormal"/>
        <w:ind w:firstLine="709"/>
        <w:jc w:val="both"/>
        <w:rPr>
          <w:rFonts w:ascii="Times New Roman" w:eastAsiaTheme="minorHAnsi" w:hAnsi="Times New Roman" w:cs="Times New Roman"/>
          <w:color w:val="000000"/>
          <w:sz w:val="28"/>
          <w:szCs w:val="28"/>
          <w:lang w:eastAsia="en-US"/>
        </w:rPr>
      </w:pPr>
      <w:r w:rsidRPr="00862BF6">
        <w:rPr>
          <w:rFonts w:ascii="Times New Roman" w:eastAsiaTheme="minorHAnsi" w:hAnsi="Times New Roman" w:cs="Times New Roman"/>
          <w:color w:val="000000"/>
          <w:sz w:val="28"/>
          <w:szCs w:val="28"/>
          <w:lang w:eastAsia="en-US"/>
        </w:rPr>
        <w:t xml:space="preserve">Объем финансовых средств, необходимых для реализации </w:t>
      </w:r>
      <w:r w:rsidR="00D45E64">
        <w:rPr>
          <w:rFonts w:ascii="Times New Roman" w:eastAsiaTheme="minorHAnsi" w:hAnsi="Times New Roman" w:cs="Times New Roman"/>
          <w:color w:val="000000"/>
          <w:sz w:val="28"/>
          <w:szCs w:val="28"/>
          <w:lang w:eastAsia="en-US"/>
        </w:rPr>
        <w:t>п</w:t>
      </w:r>
      <w:r w:rsidRPr="00862BF6">
        <w:rPr>
          <w:rFonts w:ascii="Times New Roman" w:eastAsiaTheme="minorHAnsi" w:hAnsi="Times New Roman" w:cs="Times New Roman"/>
          <w:color w:val="000000"/>
          <w:sz w:val="28"/>
          <w:szCs w:val="28"/>
          <w:lang w:eastAsia="en-US"/>
        </w:rPr>
        <w:t xml:space="preserve">рограммы, определяется на основании смет расходов на выполнение мероприятий </w:t>
      </w:r>
      <w:r w:rsidR="00D45E64">
        <w:rPr>
          <w:rFonts w:ascii="Times New Roman" w:eastAsiaTheme="minorHAnsi" w:hAnsi="Times New Roman" w:cs="Times New Roman"/>
          <w:color w:val="000000"/>
          <w:sz w:val="28"/>
          <w:szCs w:val="28"/>
          <w:lang w:eastAsia="en-US"/>
        </w:rPr>
        <w:t>п</w:t>
      </w:r>
      <w:r w:rsidRPr="00862BF6">
        <w:rPr>
          <w:rFonts w:ascii="Times New Roman" w:eastAsiaTheme="minorHAnsi" w:hAnsi="Times New Roman" w:cs="Times New Roman"/>
          <w:color w:val="000000"/>
          <w:sz w:val="28"/>
          <w:szCs w:val="28"/>
          <w:lang w:eastAsia="en-US"/>
        </w:rPr>
        <w:t>рограммы с учетом финансирования проведения специальной оценки условий труда в организациях бюджетной сферы.</w:t>
      </w:r>
    </w:p>
    <w:p w:rsidR="00C36FEC" w:rsidRDefault="00C36FEC" w:rsidP="00862BF6">
      <w:pPr>
        <w:pStyle w:val="ConsPlusNormal"/>
        <w:ind w:firstLine="709"/>
        <w:jc w:val="both"/>
        <w:rPr>
          <w:rFonts w:ascii="Times New Roman" w:eastAsiaTheme="minorHAnsi" w:hAnsi="Times New Roman" w:cs="Times New Roman"/>
          <w:color w:val="000000"/>
          <w:sz w:val="28"/>
          <w:szCs w:val="28"/>
          <w:lang w:eastAsia="en-US"/>
        </w:rPr>
      </w:pPr>
    </w:p>
    <w:p w:rsidR="00F92E88" w:rsidRPr="00F92E88" w:rsidRDefault="00E3555E" w:rsidP="00D20E8A">
      <w:pPr>
        <w:pStyle w:val="ConsPlusNormal"/>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w:t>
      </w:r>
      <w:r w:rsidR="00F92E88" w:rsidRPr="00F92E88">
        <w:rPr>
          <w:rFonts w:ascii="Times New Roman" w:eastAsiaTheme="minorHAnsi" w:hAnsi="Times New Roman" w:cs="Times New Roman"/>
          <w:color w:val="000000"/>
          <w:sz w:val="28"/>
          <w:szCs w:val="28"/>
          <w:lang w:eastAsia="en-US"/>
        </w:rPr>
        <w:t>. Анализ рисков реализации программы и описание</w:t>
      </w:r>
    </w:p>
    <w:p w:rsidR="00F92E88" w:rsidRPr="00F92E88" w:rsidRDefault="00F92E88" w:rsidP="00D20E8A">
      <w:pPr>
        <w:pStyle w:val="ConsPlusNormal"/>
        <w:ind w:firstLine="709"/>
        <w:jc w:val="center"/>
        <w:rPr>
          <w:rFonts w:ascii="Times New Roman" w:eastAsiaTheme="minorHAnsi" w:hAnsi="Times New Roman" w:cs="Times New Roman"/>
          <w:color w:val="000000"/>
          <w:sz w:val="28"/>
          <w:szCs w:val="28"/>
          <w:lang w:eastAsia="en-US"/>
        </w:rPr>
      </w:pPr>
      <w:r w:rsidRPr="00F92E88">
        <w:rPr>
          <w:rFonts w:ascii="Times New Roman" w:eastAsiaTheme="minorHAnsi" w:hAnsi="Times New Roman" w:cs="Times New Roman"/>
          <w:color w:val="000000"/>
          <w:sz w:val="28"/>
          <w:szCs w:val="28"/>
          <w:lang w:eastAsia="en-US"/>
        </w:rPr>
        <w:t>мер управления рисками</w:t>
      </w:r>
    </w:p>
    <w:p w:rsidR="00F92E88" w:rsidRPr="00F92E88" w:rsidRDefault="00F92E88" w:rsidP="00F92E88">
      <w:pPr>
        <w:pStyle w:val="ConsPlusNormal"/>
        <w:ind w:firstLine="709"/>
        <w:jc w:val="both"/>
        <w:rPr>
          <w:rFonts w:ascii="Times New Roman" w:eastAsiaTheme="minorHAnsi" w:hAnsi="Times New Roman" w:cs="Times New Roman"/>
          <w:color w:val="000000"/>
          <w:sz w:val="28"/>
          <w:szCs w:val="28"/>
          <w:lang w:eastAsia="en-US"/>
        </w:rPr>
      </w:pPr>
    </w:p>
    <w:p w:rsidR="00F92E88" w:rsidRPr="00F92E88" w:rsidRDefault="00F92E88" w:rsidP="00F92E88">
      <w:pPr>
        <w:pStyle w:val="ConsPlusNormal"/>
        <w:ind w:firstLine="709"/>
        <w:jc w:val="both"/>
        <w:rPr>
          <w:rFonts w:ascii="Times New Roman" w:eastAsiaTheme="minorHAnsi" w:hAnsi="Times New Roman" w:cs="Times New Roman"/>
          <w:color w:val="000000"/>
          <w:sz w:val="28"/>
          <w:szCs w:val="28"/>
          <w:lang w:eastAsia="en-US"/>
        </w:rPr>
      </w:pPr>
      <w:r w:rsidRPr="00F92E88">
        <w:rPr>
          <w:rFonts w:ascii="Times New Roman" w:eastAsiaTheme="minorHAnsi" w:hAnsi="Times New Roman" w:cs="Times New Roman"/>
          <w:color w:val="000000"/>
          <w:sz w:val="28"/>
          <w:szCs w:val="28"/>
          <w:lang w:eastAsia="en-US"/>
        </w:rPr>
        <w:t xml:space="preserve">При реализации </w:t>
      </w:r>
      <w:r>
        <w:rPr>
          <w:rFonts w:ascii="Times New Roman" w:eastAsiaTheme="minorHAnsi" w:hAnsi="Times New Roman" w:cs="Times New Roman"/>
          <w:color w:val="000000"/>
          <w:sz w:val="28"/>
          <w:szCs w:val="28"/>
          <w:lang w:eastAsia="en-US"/>
        </w:rPr>
        <w:t>п</w:t>
      </w:r>
      <w:r w:rsidRPr="00F92E88">
        <w:rPr>
          <w:rFonts w:ascii="Times New Roman" w:eastAsiaTheme="minorHAnsi" w:hAnsi="Times New Roman" w:cs="Times New Roman"/>
          <w:color w:val="000000"/>
          <w:sz w:val="28"/>
          <w:szCs w:val="28"/>
          <w:lang w:eastAsia="en-US"/>
        </w:rPr>
        <w:t>рограммы существуют следующие риски:</w:t>
      </w:r>
    </w:p>
    <w:p w:rsidR="00F92E88" w:rsidRPr="00F92E88" w:rsidRDefault="00F92E88" w:rsidP="00F92E88">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proofErr w:type="spellStart"/>
      <w:r w:rsidRPr="00F92E88">
        <w:rPr>
          <w:rFonts w:ascii="Times New Roman" w:eastAsiaTheme="minorHAnsi" w:hAnsi="Times New Roman" w:cs="Times New Roman"/>
          <w:color w:val="000000"/>
          <w:sz w:val="28"/>
          <w:szCs w:val="28"/>
          <w:lang w:eastAsia="en-US"/>
        </w:rPr>
        <w:t>недостижение</w:t>
      </w:r>
      <w:proofErr w:type="spellEnd"/>
      <w:r w:rsidRPr="00F92E88">
        <w:rPr>
          <w:rFonts w:ascii="Times New Roman" w:eastAsiaTheme="minorHAnsi" w:hAnsi="Times New Roman" w:cs="Times New Roman"/>
          <w:color w:val="000000"/>
          <w:sz w:val="28"/>
          <w:szCs w:val="28"/>
          <w:lang w:eastAsia="en-US"/>
        </w:rPr>
        <w:t xml:space="preserve"> ожидаемых результатов по показателям: снижение численности пострадавших в результате несчастных случаев на производстве, работников с установленным диагнозом профессионального заболевания, а также удельного веса работников, занятых во вредных и (или) опасных условиях труда, ввиду несоблюдения отдельными работодателями требований </w:t>
      </w:r>
      <w:hyperlink r:id="rId11" w:tooltip="&quot;Трудовой кодекс Российской Федерации&quot; от 30.12.2001 N 197-ФЗ (ред. от 02.08.2019){КонсультантПлюс}" w:history="1">
        <w:r w:rsidRPr="00F92E88">
          <w:rPr>
            <w:rFonts w:ascii="Times New Roman" w:eastAsiaTheme="minorHAnsi" w:hAnsi="Times New Roman" w:cs="Times New Roman"/>
            <w:color w:val="000000"/>
            <w:sz w:val="28"/>
            <w:szCs w:val="28"/>
            <w:lang w:eastAsia="en-US"/>
          </w:rPr>
          <w:t>статьи 212</w:t>
        </w:r>
      </w:hyperlink>
      <w:r w:rsidRPr="00F92E88">
        <w:rPr>
          <w:rFonts w:ascii="Times New Roman" w:eastAsiaTheme="minorHAnsi" w:hAnsi="Times New Roman" w:cs="Times New Roman"/>
          <w:color w:val="000000"/>
          <w:sz w:val="28"/>
          <w:szCs w:val="28"/>
          <w:lang w:eastAsia="en-US"/>
        </w:rPr>
        <w:t xml:space="preserve"> Трудового кодекса Российской Федерации, невыполнения (или выполнения в неполном объеме) мероприятий по приведению состояния условий и охраны труда в соответствие </w:t>
      </w:r>
      <w:r w:rsidR="003F34F4">
        <w:rPr>
          <w:rFonts w:ascii="Times New Roman" w:eastAsiaTheme="minorHAnsi" w:hAnsi="Times New Roman" w:cs="Times New Roman"/>
          <w:color w:val="000000"/>
          <w:sz w:val="28"/>
          <w:szCs w:val="28"/>
          <w:lang w:eastAsia="en-US"/>
        </w:rPr>
        <w:t xml:space="preserve">с </w:t>
      </w:r>
      <w:r w:rsidRPr="00F92E88">
        <w:rPr>
          <w:rFonts w:ascii="Times New Roman" w:eastAsiaTheme="minorHAnsi" w:hAnsi="Times New Roman" w:cs="Times New Roman"/>
          <w:color w:val="000000"/>
          <w:sz w:val="28"/>
          <w:szCs w:val="28"/>
          <w:lang w:eastAsia="en-US"/>
        </w:rPr>
        <w:t>государственным</w:t>
      </w:r>
      <w:r w:rsidR="003F34F4">
        <w:rPr>
          <w:rFonts w:ascii="Times New Roman" w:eastAsiaTheme="minorHAnsi" w:hAnsi="Times New Roman" w:cs="Times New Roman"/>
          <w:color w:val="000000"/>
          <w:sz w:val="28"/>
          <w:szCs w:val="28"/>
          <w:lang w:eastAsia="en-US"/>
        </w:rPr>
        <w:t>и</w:t>
      </w:r>
      <w:r w:rsidRPr="00F92E88">
        <w:rPr>
          <w:rFonts w:ascii="Times New Roman" w:eastAsiaTheme="minorHAnsi" w:hAnsi="Times New Roman" w:cs="Times New Roman"/>
          <w:color w:val="000000"/>
          <w:sz w:val="28"/>
          <w:szCs w:val="28"/>
          <w:lang w:eastAsia="en-US"/>
        </w:rPr>
        <w:t xml:space="preserve"> нормативным</w:t>
      </w:r>
      <w:r w:rsidR="003F34F4">
        <w:rPr>
          <w:rFonts w:ascii="Times New Roman" w:eastAsiaTheme="minorHAnsi" w:hAnsi="Times New Roman" w:cs="Times New Roman"/>
          <w:color w:val="000000"/>
          <w:sz w:val="28"/>
          <w:szCs w:val="28"/>
          <w:lang w:eastAsia="en-US"/>
        </w:rPr>
        <w:t>и</w:t>
      </w:r>
      <w:r w:rsidRPr="00F92E88">
        <w:rPr>
          <w:rFonts w:ascii="Times New Roman" w:eastAsiaTheme="minorHAnsi" w:hAnsi="Times New Roman" w:cs="Times New Roman"/>
          <w:color w:val="000000"/>
          <w:sz w:val="28"/>
          <w:szCs w:val="28"/>
          <w:lang w:eastAsia="en-US"/>
        </w:rPr>
        <w:t xml:space="preserve"> требованиям</w:t>
      </w:r>
      <w:r w:rsidR="003F34F4">
        <w:rPr>
          <w:rFonts w:ascii="Times New Roman" w:eastAsiaTheme="minorHAnsi" w:hAnsi="Times New Roman" w:cs="Times New Roman"/>
          <w:color w:val="000000"/>
          <w:sz w:val="28"/>
          <w:szCs w:val="28"/>
          <w:lang w:eastAsia="en-US"/>
        </w:rPr>
        <w:t>и</w:t>
      </w:r>
      <w:r w:rsidRPr="00F92E88">
        <w:rPr>
          <w:rFonts w:ascii="Times New Roman" w:eastAsiaTheme="minorHAnsi" w:hAnsi="Times New Roman" w:cs="Times New Roman"/>
          <w:color w:val="000000"/>
          <w:sz w:val="28"/>
          <w:szCs w:val="28"/>
          <w:lang w:eastAsia="en-US"/>
        </w:rPr>
        <w:t xml:space="preserve"> охраны труда вследствие ухудшения экономической ситуации в регионе или других форс-мажорных обстоятельств, а также в связи с планируемым развитием производства региона, связанного с занятостью во вредных и (или) опасных условиях труда;</w:t>
      </w:r>
    </w:p>
    <w:p w:rsidR="00F92E88" w:rsidRDefault="00FF6C8C" w:rsidP="00F92E88">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proofErr w:type="spellStart"/>
      <w:r w:rsidR="00F92E88" w:rsidRPr="00F92E88">
        <w:rPr>
          <w:rFonts w:ascii="Times New Roman" w:eastAsiaTheme="minorHAnsi" w:hAnsi="Times New Roman" w:cs="Times New Roman"/>
          <w:color w:val="000000"/>
          <w:sz w:val="28"/>
          <w:szCs w:val="28"/>
          <w:lang w:eastAsia="en-US"/>
        </w:rPr>
        <w:t>недостижение</w:t>
      </w:r>
      <w:proofErr w:type="spellEnd"/>
      <w:r w:rsidR="00F92E88" w:rsidRPr="00F92E88">
        <w:rPr>
          <w:rFonts w:ascii="Times New Roman" w:eastAsiaTheme="minorHAnsi" w:hAnsi="Times New Roman" w:cs="Times New Roman"/>
          <w:color w:val="000000"/>
          <w:sz w:val="28"/>
          <w:szCs w:val="28"/>
          <w:lang w:eastAsia="en-US"/>
        </w:rPr>
        <w:t xml:space="preserve"> запланированного количества рабочих мест, на которых проведена специальная оценка условий труда, по причине недостаточного финансирования мероприятий по проведению специальной оценки условий труда в организациях бюджетной сферы, а также вследствие ухудшения экономической ситуации в регионе или других форс-мажорных обстоятельств;</w:t>
      </w:r>
    </w:p>
    <w:p w:rsidR="00F92E88" w:rsidRPr="00F92E88" w:rsidRDefault="00FF6C8C" w:rsidP="00F92E88">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w:t>
      </w:r>
      <w:proofErr w:type="spellStart"/>
      <w:r w:rsidR="00F92E88" w:rsidRPr="00F92E88">
        <w:rPr>
          <w:rFonts w:ascii="Times New Roman" w:eastAsiaTheme="minorHAnsi" w:hAnsi="Times New Roman" w:cs="Times New Roman"/>
          <w:color w:val="000000"/>
          <w:sz w:val="28"/>
          <w:szCs w:val="28"/>
          <w:lang w:eastAsia="en-US"/>
        </w:rPr>
        <w:t>недостижение</w:t>
      </w:r>
      <w:proofErr w:type="spellEnd"/>
      <w:r w:rsidR="00F92E88" w:rsidRPr="00F92E88">
        <w:rPr>
          <w:rFonts w:ascii="Times New Roman" w:eastAsiaTheme="minorHAnsi" w:hAnsi="Times New Roman" w:cs="Times New Roman"/>
          <w:color w:val="000000"/>
          <w:sz w:val="28"/>
          <w:szCs w:val="28"/>
          <w:lang w:eastAsia="en-US"/>
        </w:rPr>
        <w:t xml:space="preserve"> ожидаемых результатов, связанных с динамикой оценки условий труда, по целевому индикатору (показателю) "Количество рабочих мест, на которых улучшены условия труда по результатам оценки условий труда";</w:t>
      </w:r>
    </w:p>
    <w:p w:rsidR="00F92E88" w:rsidRPr="00F92E88" w:rsidRDefault="00FF6C8C" w:rsidP="00F92E88">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w:t>
      </w:r>
      <w:r>
        <w:t> </w:t>
      </w:r>
      <w:proofErr w:type="spellStart"/>
      <w:r w:rsidR="00F92E88" w:rsidRPr="00F92E88">
        <w:rPr>
          <w:rFonts w:ascii="Times New Roman" w:eastAsiaTheme="minorHAnsi" w:hAnsi="Times New Roman" w:cs="Times New Roman"/>
          <w:color w:val="000000"/>
          <w:sz w:val="28"/>
          <w:szCs w:val="28"/>
          <w:lang w:eastAsia="en-US"/>
        </w:rPr>
        <w:t>недостижение</w:t>
      </w:r>
      <w:proofErr w:type="spellEnd"/>
      <w:r w:rsidR="00F92E88" w:rsidRPr="00F92E88">
        <w:rPr>
          <w:rFonts w:ascii="Times New Roman" w:eastAsiaTheme="minorHAnsi" w:hAnsi="Times New Roman" w:cs="Times New Roman"/>
          <w:color w:val="000000"/>
          <w:sz w:val="28"/>
          <w:szCs w:val="28"/>
          <w:lang w:eastAsia="en-US"/>
        </w:rPr>
        <w:t xml:space="preserve"> ожидаемых результатов, связанных с повышением качества проведения медицинских осмотров для выявления профессиональных заболеваний, как следствие</w:t>
      </w:r>
      <w:r w:rsidR="0076743D">
        <w:rPr>
          <w:rFonts w:ascii="Times New Roman" w:eastAsiaTheme="minorHAnsi" w:hAnsi="Times New Roman" w:cs="Times New Roman"/>
          <w:color w:val="000000"/>
          <w:sz w:val="28"/>
          <w:szCs w:val="28"/>
          <w:lang w:eastAsia="en-US"/>
        </w:rPr>
        <w:t>,</w:t>
      </w:r>
      <w:r w:rsidR="00F92E88" w:rsidRPr="00F92E88">
        <w:rPr>
          <w:rFonts w:ascii="Times New Roman" w:eastAsiaTheme="minorHAnsi" w:hAnsi="Times New Roman" w:cs="Times New Roman"/>
          <w:color w:val="000000"/>
          <w:sz w:val="28"/>
          <w:szCs w:val="28"/>
          <w:lang w:eastAsia="en-US"/>
        </w:rPr>
        <w:t xml:space="preserve"> большим количеством работников с впервые выявленным заболеванием, с учетом роста интенсивности развития и увеличения объемов выполняемых работ в таких </w:t>
      </w:r>
      <w:proofErr w:type="spellStart"/>
      <w:r w:rsidR="00F92E88" w:rsidRPr="00F92E88">
        <w:rPr>
          <w:rFonts w:ascii="Times New Roman" w:eastAsiaTheme="minorHAnsi" w:hAnsi="Times New Roman" w:cs="Times New Roman"/>
          <w:color w:val="000000"/>
          <w:sz w:val="28"/>
          <w:szCs w:val="28"/>
          <w:lang w:eastAsia="en-US"/>
        </w:rPr>
        <w:t>травмоопасных</w:t>
      </w:r>
      <w:proofErr w:type="spellEnd"/>
      <w:r w:rsidR="00F92E88" w:rsidRPr="00F92E88">
        <w:rPr>
          <w:rFonts w:ascii="Times New Roman" w:eastAsiaTheme="minorHAnsi" w:hAnsi="Times New Roman" w:cs="Times New Roman"/>
          <w:color w:val="000000"/>
          <w:sz w:val="28"/>
          <w:szCs w:val="28"/>
          <w:lang w:eastAsia="en-US"/>
        </w:rPr>
        <w:t xml:space="preserve"> отраслях, как энергетика</w:t>
      </w:r>
      <w:r w:rsidR="009B79D9">
        <w:rPr>
          <w:rFonts w:ascii="Times New Roman" w:eastAsiaTheme="minorHAnsi" w:hAnsi="Times New Roman" w:cs="Times New Roman"/>
          <w:color w:val="000000"/>
          <w:sz w:val="28"/>
          <w:szCs w:val="28"/>
          <w:lang w:eastAsia="en-US"/>
        </w:rPr>
        <w:t>, строительство, обрабатывающее</w:t>
      </w:r>
      <w:r w:rsidR="00F92E88" w:rsidRPr="00F92E88">
        <w:rPr>
          <w:rFonts w:ascii="Times New Roman" w:eastAsiaTheme="minorHAnsi" w:hAnsi="Times New Roman" w:cs="Times New Roman"/>
          <w:color w:val="000000"/>
          <w:sz w:val="28"/>
          <w:szCs w:val="28"/>
          <w:lang w:eastAsia="en-US"/>
        </w:rPr>
        <w:t xml:space="preserve"> производство и </w:t>
      </w:r>
      <w:r>
        <w:rPr>
          <w:rFonts w:ascii="Times New Roman" w:eastAsiaTheme="minorHAnsi" w:hAnsi="Times New Roman" w:cs="Times New Roman"/>
          <w:color w:val="000000"/>
          <w:sz w:val="28"/>
          <w:szCs w:val="28"/>
          <w:lang w:eastAsia="en-US"/>
        </w:rPr>
        <w:t>иные</w:t>
      </w:r>
      <w:r w:rsidR="00F92E88" w:rsidRPr="00F92E88">
        <w:rPr>
          <w:rFonts w:ascii="Times New Roman" w:eastAsiaTheme="minorHAnsi" w:hAnsi="Times New Roman" w:cs="Times New Roman"/>
          <w:color w:val="000000"/>
          <w:sz w:val="28"/>
          <w:szCs w:val="28"/>
          <w:lang w:eastAsia="en-US"/>
        </w:rPr>
        <w:t>;</w:t>
      </w:r>
    </w:p>
    <w:p w:rsidR="00F92E88" w:rsidRPr="00376625" w:rsidRDefault="00FF6C8C" w:rsidP="00F92E88">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w:t>
      </w:r>
      <w:r w:rsidR="00F92E88" w:rsidRPr="00376625">
        <w:rPr>
          <w:rFonts w:ascii="Times New Roman" w:eastAsiaTheme="minorHAnsi" w:hAnsi="Times New Roman" w:cs="Times New Roman"/>
          <w:color w:val="000000"/>
          <w:sz w:val="28"/>
          <w:szCs w:val="28"/>
          <w:lang w:eastAsia="en-US"/>
        </w:rPr>
        <w:t xml:space="preserve">недостаточное информационное обеспечение работодателей и населения </w:t>
      </w:r>
      <w:r w:rsidRPr="00376625">
        <w:rPr>
          <w:rFonts w:ascii="Times New Roman" w:eastAsiaTheme="minorHAnsi" w:hAnsi="Times New Roman" w:cs="Times New Roman"/>
          <w:color w:val="000000"/>
          <w:sz w:val="28"/>
          <w:szCs w:val="28"/>
          <w:lang w:eastAsia="en-US"/>
        </w:rPr>
        <w:t>Омской области</w:t>
      </w:r>
      <w:r w:rsidR="00F92E88" w:rsidRPr="00376625">
        <w:rPr>
          <w:rFonts w:ascii="Times New Roman" w:eastAsiaTheme="minorHAnsi" w:hAnsi="Times New Roman" w:cs="Times New Roman"/>
          <w:color w:val="000000"/>
          <w:sz w:val="28"/>
          <w:szCs w:val="28"/>
          <w:lang w:eastAsia="en-US"/>
        </w:rPr>
        <w:t xml:space="preserve"> по вопросам охраны труда</w:t>
      </w:r>
      <w:r w:rsidR="00AD6370" w:rsidRPr="00376625">
        <w:rPr>
          <w:rFonts w:ascii="Times New Roman" w:eastAsiaTheme="minorHAnsi" w:hAnsi="Times New Roman" w:cs="Times New Roman"/>
          <w:color w:val="000000"/>
          <w:sz w:val="28"/>
          <w:szCs w:val="28"/>
          <w:lang w:eastAsia="en-US"/>
        </w:rPr>
        <w:t>, связанное с форс-мажорными обстоятельствами;</w:t>
      </w:r>
    </w:p>
    <w:p w:rsidR="00F92E88" w:rsidRPr="00376625" w:rsidRDefault="00FF6C8C" w:rsidP="00F92E88">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w:t>
      </w:r>
      <w:r w:rsidR="00F92E88" w:rsidRPr="00376625">
        <w:rPr>
          <w:rFonts w:ascii="Times New Roman" w:eastAsiaTheme="minorHAnsi" w:hAnsi="Times New Roman" w:cs="Times New Roman"/>
          <w:color w:val="000000"/>
          <w:sz w:val="28"/>
          <w:szCs w:val="28"/>
          <w:lang w:eastAsia="en-US"/>
        </w:rPr>
        <w:t>реализация мероприятия по проведению государственной экспертизы условий труда может осуществляться не в значительных объемах ввиду того, что данная процедура является необязательной и носит заявительный характер. Кроме того, проведение государственной экспертизы условий труда в целях оценки качества проведения специальной оценки условий труда для отдельных категорий заявителей осуществляется на платной основе, что может негативно отразиться на количестве обращений;</w:t>
      </w:r>
    </w:p>
    <w:p w:rsidR="00F92E88" w:rsidRPr="00F92E88" w:rsidRDefault="00FF6C8C" w:rsidP="00F92E88">
      <w:pPr>
        <w:pStyle w:val="ConsPlusNormal"/>
        <w:ind w:firstLine="709"/>
        <w:jc w:val="both"/>
        <w:rPr>
          <w:rFonts w:ascii="Times New Roman" w:eastAsiaTheme="minorHAnsi" w:hAnsi="Times New Roman" w:cs="Times New Roman"/>
          <w:color w:val="000000"/>
          <w:sz w:val="28"/>
          <w:szCs w:val="28"/>
          <w:lang w:eastAsia="en-US"/>
        </w:rPr>
      </w:pPr>
      <w:r w:rsidRPr="00376625">
        <w:rPr>
          <w:rFonts w:ascii="Times New Roman" w:eastAsiaTheme="minorHAnsi" w:hAnsi="Times New Roman" w:cs="Times New Roman"/>
          <w:color w:val="000000"/>
          <w:sz w:val="28"/>
          <w:szCs w:val="28"/>
          <w:lang w:eastAsia="en-US"/>
        </w:rPr>
        <w:t>- </w:t>
      </w:r>
      <w:r w:rsidR="00F92E88" w:rsidRPr="00376625">
        <w:rPr>
          <w:rFonts w:ascii="Times New Roman" w:eastAsiaTheme="minorHAnsi" w:hAnsi="Times New Roman" w:cs="Times New Roman"/>
          <w:color w:val="000000"/>
          <w:sz w:val="28"/>
          <w:szCs w:val="28"/>
          <w:lang w:eastAsia="en-US"/>
        </w:rPr>
        <w:t xml:space="preserve">законодательные риски связаны с изменениями в законодательстве Российской Федерации, ограничивающими возможность реализации предусмотренных </w:t>
      </w:r>
      <w:r w:rsidRPr="00376625">
        <w:rPr>
          <w:rFonts w:ascii="Times New Roman" w:eastAsiaTheme="minorHAnsi" w:hAnsi="Times New Roman" w:cs="Times New Roman"/>
          <w:color w:val="000000"/>
          <w:sz w:val="28"/>
          <w:szCs w:val="28"/>
          <w:lang w:eastAsia="en-US"/>
        </w:rPr>
        <w:t>п</w:t>
      </w:r>
      <w:r w:rsidR="00F92E88" w:rsidRPr="00376625">
        <w:rPr>
          <w:rFonts w:ascii="Times New Roman" w:eastAsiaTheme="minorHAnsi" w:hAnsi="Times New Roman" w:cs="Times New Roman"/>
          <w:color w:val="000000"/>
          <w:sz w:val="28"/>
          <w:szCs w:val="28"/>
          <w:lang w:eastAsia="en-US"/>
        </w:rPr>
        <w:t>рограммой мероприятий.</w:t>
      </w:r>
    </w:p>
    <w:p w:rsidR="00F92E88" w:rsidRPr="00F92E88" w:rsidRDefault="00F92E88" w:rsidP="00F92E88">
      <w:pPr>
        <w:pStyle w:val="ConsPlusNormal"/>
        <w:ind w:firstLine="709"/>
        <w:jc w:val="both"/>
        <w:rPr>
          <w:rFonts w:ascii="Times New Roman" w:eastAsiaTheme="minorHAnsi" w:hAnsi="Times New Roman" w:cs="Times New Roman"/>
          <w:color w:val="000000"/>
          <w:sz w:val="28"/>
          <w:szCs w:val="28"/>
          <w:lang w:eastAsia="en-US"/>
        </w:rPr>
      </w:pPr>
      <w:r w:rsidRPr="00F92E88">
        <w:rPr>
          <w:rFonts w:ascii="Times New Roman" w:eastAsiaTheme="minorHAnsi" w:hAnsi="Times New Roman" w:cs="Times New Roman"/>
          <w:color w:val="000000"/>
          <w:sz w:val="28"/>
          <w:szCs w:val="28"/>
          <w:lang w:eastAsia="en-US"/>
        </w:rPr>
        <w:t xml:space="preserve">Ход реализации </w:t>
      </w:r>
      <w:r w:rsidR="00FF6C8C">
        <w:rPr>
          <w:rFonts w:ascii="Times New Roman" w:eastAsiaTheme="minorHAnsi" w:hAnsi="Times New Roman" w:cs="Times New Roman"/>
          <w:color w:val="000000"/>
          <w:sz w:val="28"/>
          <w:szCs w:val="28"/>
          <w:lang w:eastAsia="en-US"/>
        </w:rPr>
        <w:t>п</w:t>
      </w:r>
      <w:r w:rsidRPr="00F92E88">
        <w:rPr>
          <w:rFonts w:ascii="Times New Roman" w:eastAsiaTheme="minorHAnsi" w:hAnsi="Times New Roman" w:cs="Times New Roman"/>
          <w:color w:val="000000"/>
          <w:sz w:val="28"/>
          <w:szCs w:val="28"/>
          <w:lang w:eastAsia="en-US"/>
        </w:rPr>
        <w:t xml:space="preserve">рограммы оценивается </w:t>
      </w:r>
      <w:r w:rsidR="00FF6C8C">
        <w:rPr>
          <w:rFonts w:ascii="Times New Roman" w:eastAsiaTheme="minorHAnsi" w:hAnsi="Times New Roman" w:cs="Times New Roman"/>
          <w:color w:val="000000"/>
          <w:sz w:val="28"/>
          <w:szCs w:val="28"/>
          <w:lang w:eastAsia="en-US"/>
        </w:rPr>
        <w:t>Минтрудом</w:t>
      </w:r>
      <w:r w:rsidR="006D3F15">
        <w:rPr>
          <w:rFonts w:ascii="Times New Roman" w:eastAsiaTheme="minorHAnsi" w:hAnsi="Times New Roman" w:cs="Times New Roman"/>
          <w:color w:val="000000"/>
          <w:sz w:val="28"/>
          <w:szCs w:val="28"/>
          <w:lang w:eastAsia="en-US"/>
        </w:rPr>
        <w:t xml:space="preserve"> </w:t>
      </w:r>
      <w:r w:rsidRPr="00F92E88">
        <w:rPr>
          <w:rFonts w:ascii="Times New Roman" w:eastAsiaTheme="minorHAnsi" w:hAnsi="Times New Roman" w:cs="Times New Roman"/>
          <w:color w:val="000000"/>
          <w:sz w:val="28"/>
          <w:szCs w:val="28"/>
          <w:lang w:eastAsia="en-US"/>
        </w:rPr>
        <w:t>по целевым индикаторам и показателям реализации программных мероприятий ежегодно.</w:t>
      </w:r>
    </w:p>
    <w:p w:rsidR="00F92E88" w:rsidRDefault="00F92E88" w:rsidP="00F92E88">
      <w:pPr>
        <w:pStyle w:val="ConsPlusNormal"/>
        <w:ind w:firstLine="709"/>
        <w:jc w:val="both"/>
        <w:rPr>
          <w:rFonts w:ascii="Times New Roman" w:eastAsiaTheme="minorHAnsi" w:hAnsi="Times New Roman" w:cs="Times New Roman"/>
          <w:color w:val="000000"/>
          <w:sz w:val="28"/>
          <w:szCs w:val="28"/>
          <w:lang w:eastAsia="en-US"/>
        </w:rPr>
      </w:pPr>
      <w:r w:rsidRPr="00F92E88">
        <w:rPr>
          <w:rFonts w:ascii="Times New Roman" w:eastAsiaTheme="minorHAnsi" w:hAnsi="Times New Roman" w:cs="Times New Roman"/>
          <w:color w:val="000000"/>
          <w:sz w:val="28"/>
          <w:szCs w:val="28"/>
          <w:lang w:eastAsia="en-US"/>
        </w:rPr>
        <w:t xml:space="preserve">Ответственность за реализацию </w:t>
      </w:r>
      <w:r w:rsidR="00FF6C8C">
        <w:rPr>
          <w:rFonts w:ascii="Times New Roman" w:eastAsiaTheme="minorHAnsi" w:hAnsi="Times New Roman" w:cs="Times New Roman"/>
          <w:color w:val="000000"/>
          <w:sz w:val="28"/>
          <w:szCs w:val="28"/>
          <w:lang w:eastAsia="en-US"/>
        </w:rPr>
        <w:t>п</w:t>
      </w:r>
      <w:r w:rsidRPr="00F92E88">
        <w:rPr>
          <w:rFonts w:ascii="Times New Roman" w:eastAsiaTheme="minorHAnsi" w:hAnsi="Times New Roman" w:cs="Times New Roman"/>
          <w:color w:val="000000"/>
          <w:sz w:val="28"/>
          <w:szCs w:val="28"/>
          <w:lang w:eastAsia="en-US"/>
        </w:rPr>
        <w:t xml:space="preserve">рограммы и достижение конечных результатов, рациональное использование средств, выделяемых на ее выполнение, несут ответственный исполнитель, </w:t>
      </w:r>
      <w:r w:rsidR="006D3F15">
        <w:rPr>
          <w:rFonts w:ascii="Times New Roman" w:eastAsiaTheme="minorHAnsi" w:hAnsi="Times New Roman" w:cs="Times New Roman"/>
          <w:color w:val="000000"/>
          <w:sz w:val="28"/>
          <w:szCs w:val="28"/>
          <w:lang w:eastAsia="en-US"/>
        </w:rPr>
        <w:t xml:space="preserve">соисполнители, </w:t>
      </w:r>
      <w:r w:rsidRPr="00F92E88">
        <w:rPr>
          <w:rFonts w:ascii="Times New Roman" w:eastAsiaTheme="minorHAnsi" w:hAnsi="Times New Roman" w:cs="Times New Roman"/>
          <w:color w:val="000000"/>
          <w:sz w:val="28"/>
          <w:szCs w:val="28"/>
          <w:lang w:eastAsia="en-US"/>
        </w:rPr>
        <w:t xml:space="preserve">участники </w:t>
      </w:r>
      <w:r w:rsidR="000D019C">
        <w:rPr>
          <w:rFonts w:ascii="Times New Roman" w:eastAsiaTheme="minorHAnsi" w:hAnsi="Times New Roman" w:cs="Times New Roman"/>
          <w:color w:val="000000"/>
          <w:sz w:val="28"/>
          <w:szCs w:val="28"/>
          <w:lang w:eastAsia="en-US"/>
        </w:rPr>
        <w:t>п</w:t>
      </w:r>
      <w:r w:rsidRPr="00F92E88">
        <w:rPr>
          <w:rFonts w:ascii="Times New Roman" w:eastAsiaTheme="minorHAnsi" w:hAnsi="Times New Roman" w:cs="Times New Roman"/>
          <w:color w:val="000000"/>
          <w:sz w:val="28"/>
          <w:szCs w:val="28"/>
          <w:lang w:eastAsia="en-US"/>
        </w:rPr>
        <w:t>рограммы.</w:t>
      </w:r>
    </w:p>
    <w:p w:rsidR="00F92E88" w:rsidRPr="00F92E88" w:rsidRDefault="000D019C" w:rsidP="00F92E88">
      <w:pPr>
        <w:pStyle w:val="ConsPlusNormal"/>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Минтруд</w:t>
      </w:r>
      <w:r w:rsidR="00F92E88" w:rsidRPr="00F92E88">
        <w:rPr>
          <w:rFonts w:ascii="Times New Roman" w:eastAsiaTheme="minorHAnsi" w:hAnsi="Times New Roman" w:cs="Times New Roman"/>
          <w:color w:val="000000"/>
          <w:sz w:val="28"/>
          <w:szCs w:val="28"/>
          <w:lang w:eastAsia="en-US"/>
        </w:rPr>
        <w:t xml:space="preserve"> ежегодно</w:t>
      </w:r>
      <w:r w:rsidR="0076743D">
        <w:rPr>
          <w:rFonts w:ascii="Times New Roman" w:eastAsiaTheme="minorHAnsi" w:hAnsi="Times New Roman" w:cs="Times New Roman"/>
          <w:color w:val="000000"/>
          <w:sz w:val="28"/>
          <w:szCs w:val="28"/>
          <w:lang w:eastAsia="en-US"/>
        </w:rPr>
        <w:t>,</w:t>
      </w:r>
      <w:r w:rsidR="00F92E88" w:rsidRPr="00F92E88">
        <w:rPr>
          <w:rFonts w:ascii="Times New Roman" w:eastAsiaTheme="minorHAnsi" w:hAnsi="Times New Roman" w:cs="Times New Roman"/>
          <w:color w:val="000000"/>
          <w:sz w:val="28"/>
          <w:szCs w:val="28"/>
          <w:lang w:eastAsia="en-US"/>
        </w:rPr>
        <w:t xml:space="preserve"> в срок до 10 июня</w:t>
      </w:r>
      <w:r w:rsidR="0076743D">
        <w:rPr>
          <w:rFonts w:ascii="Times New Roman" w:eastAsiaTheme="minorHAnsi" w:hAnsi="Times New Roman" w:cs="Times New Roman"/>
          <w:color w:val="000000"/>
          <w:sz w:val="28"/>
          <w:szCs w:val="28"/>
          <w:lang w:eastAsia="en-US"/>
        </w:rPr>
        <w:t>,</w:t>
      </w:r>
      <w:r w:rsidR="00F92E88" w:rsidRPr="00F92E88">
        <w:rPr>
          <w:rFonts w:ascii="Times New Roman" w:eastAsiaTheme="minorHAnsi" w:hAnsi="Times New Roman" w:cs="Times New Roman"/>
          <w:color w:val="000000"/>
          <w:sz w:val="28"/>
          <w:szCs w:val="28"/>
          <w:lang w:eastAsia="en-US"/>
        </w:rPr>
        <w:t xml:space="preserve"> направляет информацию о ходе реализации </w:t>
      </w:r>
      <w:r>
        <w:rPr>
          <w:rFonts w:ascii="Times New Roman" w:eastAsiaTheme="minorHAnsi" w:hAnsi="Times New Roman" w:cs="Times New Roman"/>
          <w:color w:val="000000"/>
          <w:sz w:val="28"/>
          <w:szCs w:val="28"/>
          <w:lang w:eastAsia="en-US"/>
        </w:rPr>
        <w:t>п</w:t>
      </w:r>
      <w:r w:rsidR="00F92E88" w:rsidRPr="00F92E88">
        <w:rPr>
          <w:rFonts w:ascii="Times New Roman" w:eastAsiaTheme="minorHAnsi" w:hAnsi="Times New Roman" w:cs="Times New Roman"/>
          <w:color w:val="000000"/>
          <w:sz w:val="28"/>
          <w:szCs w:val="28"/>
          <w:lang w:eastAsia="en-US"/>
        </w:rPr>
        <w:t xml:space="preserve">рограммы за предыдущий год (отчетный период) в соответствии с </w:t>
      </w:r>
      <w:hyperlink r:id="rId12" w:tooltip="Ссылка на КонсультантПлюс" w:history="1">
        <w:r w:rsidR="00F92E88" w:rsidRPr="00F92E88">
          <w:rPr>
            <w:rFonts w:ascii="Times New Roman" w:eastAsiaTheme="minorHAnsi" w:hAnsi="Times New Roman" w:cs="Times New Roman"/>
            <w:color w:val="000000"/>
            <w:sz w:val="28"/>
            <w:szCs w:val="28"/>
            <w:lang w:eastAsia="en-US"/>
          </w:rPr>
          <w:t>пунктом 7</w:t>
        </w:r>
      </w:hyperlink>
      <w:r w:rsidR="00F92E88" w:rsidRPr="00F92E88">
        <w:rPr>
          <w:rFonts w:ascii="Times New Roman" w:eastAsiaTheme="minorHAnsi" w:hAnsi="Times New Roman" w:cs="Times New Roman"/>
          <w:color w:val="000000"/>
          <w:sz w:val="28"/>
          <w:szCs w:val="28"/>
          <w:lang w:eastAsia="en-US"/>
        </w:rPr>
        <w:t xml:space="preserve"> Положения о проведении общероссийского мониторинга условий и охраны труда, утвержденного </w:t>
      </w:r>
      <w:r w:rsidR="0076743D">
        <w:rPr>
          <w:rFonts w:ascii="Times New Roman" w:eastAsiaTheme="minorHAnsi" w:hAnsi="Times New Roman" w:cs="Times New Roman"/>
          <w:color w:val="000000"/>
          <w:sz w:val="28"/>
          <w:szCs w:val="28"/>
          <w:lang w:eastAsia="en-US"/>
        </w:rPr>
        <w:t>п</w:t>
      </w:r>
      <w:r w:rsidR="00F92E88" w:rsidRPr="00F92E88">
        <w:rPr>
          <w:rFonts w:ascii="Times New Roman" w:eastAsiaTheme="minorHAnsi" w:hAnsi="Times New Roman" w:cs="Times New Roman"/>
          <w:color w:val="000000"/>
          <w:sz w:val="28"/>
          <w:szCs w:val="28"/>
          <w:lang w:eastAsia="en-US"/>
        </w:rPr>
        <w:t>риказом Министерства труда и социальной защиты Российской Федерации от 29</w:t>
      </w:r>
      <w:r>
        <w:rPr>
          <w:rFonts w:ascii="Times New Roman" w:eastAsiaTheme="minorHAnsi" w:hAnsi="Times New Roman" w:cs="Times New Roman"/>
          <w:color w:val="000000"/>
          <w:sz w:val="28"/>
          <w:szCs w:val="28"/>
          <w:lang w:eastAsia="en-US"/>
        </w:rPr>
        <w:t xml:space="preserve"> декабря </w:t>
      </w:r>
      <w:r w:rsidR="00F92E88" w:rsidRPr="00F92E88">
        <w:rPr>
          <w:rFonts w:ascii="Times New Roman" w:eastAsiaTheme="minorHAnsi" w:hAnsi="Times New Roman" w:cs="Times New Roman"/>
          <w:color w:val="000000"/>
          <w:sz w:val="28"/>
          <w:szCs w:val="28"/>
          <w:lang w:eastAsia="en-US"/>
        </w:rPr>
        <w:t xml:space="preserve">2014 </w:t>
      </w:r>
      <w:r>
        <w:rPr>
          <w:rFonts w:ascii="Times New Roman" w:eastAsiaTheme="minorHAnsi" w:hAnsi="Times New Roman" w:cs="Times New Roman"/>
          <w:color w:val="000000"/>
          <w:sz w:val="28"/>
          <w:szCs w:val="28"/>
          <w:lang w:eastAsia="en-US"/>
        </w:rPr>
        <w:t>года №</w:t>
      </w:r>
      <w:r w:rsidR="00F92E88" w:rsidRPr="00F92E88">
        <w:rPr>
          <w:rFonts w:ascii="Times New Roman" w:eastAsiaTheme="minorHAnsi" w:hAnsi="Times New Roman" w:cs="Times New Roman"/>
          <w:color w:val="000000"/>
          <w:sz w:val="28"/>
          <w:szCs w:val="28"/>
          <w:lang w:eastAsia="en-US"/>
        </w:rPr>
        <w:t xml:space="preserve"> 1197.</w:t>
      </w:r>
    </w:p>
    <w:p w:rsidR="00F92E88" w:rsidRPr="00F92E88" w:rsidRDefault="00F92E88" w:rsidP="00F92E88">
      <w:pPr>
        <w:pStyle w:val="ConsPlusNormal"/>
        <w:ind w:firstLine="709"/>
        <w:jc w:val="both"/>
        <w:rPr>
          <w:rFonts w:ascii="Times New Roman" w:eastAsiaTheme="minorHAnsi" w:hAnsi="Times New Roman" w:cs="Times New Roman"/>
          <w:color w:val="000000"/>
          <w:sz w:val="28"/>
          <w:szCs w:val="28"/>
          <w:lang w:eastAsia="en-US"/>
        </w:rPr>
      </w:pPr>
    </w:p>
    <w:p w:rsidR="00633A1E" w:rsidRPr="00C641CA" w:rsidRDefault="002E57A5" w:rsidP="0077726C">
      <w:pPr>
        <w:pStyle w:val="ConsPlusNormal"/>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________________</w:t>
      </w:r>
    </w:p>
    <w:sectPr w:rsidR="00633A1E" w:rsidRPr="00C641CA" w:rsidSect="00717250">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761" w:rsidRDefault="002C1761" w:rsidP="008A785B">
      <w:r>
        <w:separator/>
      </w:r>
    </w:p>
  </w:endnote>
  <w:endnote w:type="continuationSeparator" w:id="0">
    <w:p w:rsidR="002C1761" w:rsidRDefault="002C1761" w:rsidP="008A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761" w:rsidRDefault="002C1761" w:rsidP="008A785B">
      <w:r>
        <w:separator/>
      </w:r>
    </w:p>
  </w:footnote>
  <w:footnote w:type="continuationSeparator" w:id="0">
    <w:p w:rsidR="002C1761" w:rsidRDefault="002C1761" w:rsidP="008A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729332"/>
      <w:docPartObj>
        <w:docPartGallery w:val="Page Numbers (Top of Page)"/>
        <w:docPartUnique/>
      </w:docPartObj>
    </w:sdtPr>
    <w:sdtEndPr/>
    <w:sdtContent>
      <w:p w:rsidR="009A20C8" w:rsidRDefault="00D0616C">
        <w:pPr>
          <w:pStyle w:val="ad"/>
          <w:jc w:val="center"/>
        </w:pPr>
        <w:r>
          <w:rPr>
            <w:noProof/>
          </w:rPr>
          <w:fldChar w:fldCharType="begin"/>
        </w:r>
        <w:r>
          <w:rPr>
            <w:noProof/>
          </w:rPr>
          <w:instrText xml:space="preserve"> PAGE   \* MERGEFORMAT </w:instrText>
        </w:r>
        <w:r>
          <w:rPr>
            <w:noProof/>
          </w:rPr>
          <w:fldChar w:fldCharType="separate"/>
        </w:r>
        <w:r>
          <w:rPr>
            <w:noProof/>
          </w:rPr>
          <w:t>19</w:t>
        </w:r>
        <w:r>
          <w:rPr>
            <w:noProof/>
          </w:rPr>
          <w:fldChar w:fldCharType="end"/>
        </w:r>
      </w:p>
    </w:sdtContent>
  </w:sdt>
  <w:p w:rsidR="009A20C8" w:rsidRDefault="009A20C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5B7F"/>
    <w:multiLevelType w:val="hybridMultilevel"/>
    <w:tmpl w:val="086214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7713BDF"/>
    <w:multiLevelType w:val="multilevel"/>
    <w:tmpl w:val="EB1045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B2E67A6"/>
    <w:multiLevelType w:val="hybridMultilevel"/>
    <w:tmpl w:val="117ABED0"/>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5C942B3"/>
    <w:multiLevelType w:val="hybridMultilevel"/>
    <w:tmpl w:val="C6C036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95708E"/>
    <w:multiLevelType w:val="multilevel"/>
    <w:tmpl w:val="EB1045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4C63D5"/>
    <w:multiLevelType w:val="multilevel"/>
    <w:tmpl w:val="EB1045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AF92A3F"/>
    <w:multiLevelType w:val="hybridMultilevel"/>
    <w:tmpl w:val="B5AAC450"/>
    <w:lvl w:ilvl="0" w:tplc="0419000F">
      <w:start w:val="4"/>
      <w:numFmt w:val="decimal"/>
      <w:lvlText w:val="%1."/>
      <w:lvlJc w:val="left"/>
      <w:pPr>
        <w:ind w:left="1353" w:hanging="360"/>
      </w:pPr>
      <w:rPr>
        <w:rFonts w:eastAsia="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6EF908F1"/>
    <w:multiLevelType w:val="hybridMultilevel"/>
    <w:tmpl w:val="17E28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2"/>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31"/>
    <w:rsid w:val="00007518"/>
    <w:rsid w:val="0001009D"/>
    <w:rsid w:val="00011291"/>
    <w:rsid w:val="0001311A"/>
    <w:rsid w:val="00022556"/>
    <w:rsid w:val="000236E1"/>
    <w:rsid w:val="00023B2B"/>
    <w:rsid w:val="000319E4"/>
    <w:rsid w:val="00043F9F"/>
    <w:rsid w:val="0005230E"/>
    <w:rsid w:val="00052388"/>
    <w:rsid w:val="00065752"/>
    <w:rsid w:val="00065FC7"/>
    <w:rsid w:val="00070B79"/>
    <w:rsid w:val="000722CA"/>
    <w:rsid w:val="00075DAF"/>
    <w:rsid w:val="00077DF5"/>
    <w:rsid w:val="00092060"/>
    <w:rsid w:val="00093538"/>
    <w:rsid w:val="000A3A28"/>
    <w:rsid w:val="000A4D1D"/>
    <w:rsid w:val="000B065C"/>
    <w:rsid w:val="000D019C"/>
    <w:rsid w:val="000D1B63"/>
    <w:rsid w:val="000D390A"/>
    <w:rsid w:val="000D54EC"/>
    <w:rsid w:val="00101498"/>
    <w:rsid w:val="00101863"/>
    <w:rsid w:val="00105F5B"/>
    <w:rsid w:val="001064F5"/>
    <w:rsid w:val="00110A74"/>
    <w:rsid w:val="00113E35"/>
    <w:rsid w:val="00125CF8"/>
    <w:rsid w:val="00126F6E"/>
    <w:rsid w:val="00152F65"/>
    <w:rsid w:val="00162DDC"/>
    <w:rsid w:val="001658AF"/>
    <w:rsid w:val="00167F78"/>
    <w:rsid w:val="0017082F"/>
    <w:rsid w:val="001728AE"/>
    <w:rsid w:val="0018113A"/>
    <w:rsid w:val="00192078"/>
    <w:rsid w:val="001A196D"/>
    <w:rsid w:val="001A3BD2"/>
    <w:rsid w:val="001B687F"/>
    <w:rsid w:val="001B76EE"/>
    <w:rsid w:val="001C6281"/>
    <w:rsid w:val="001D4CFD"/>
    <w:rsid w:val="001E52AE"/>
    <w:rsid w:val="001F6B8B"/>
    <w:rsid w:val="00222C31"/>
    <w:rsid w:val="00235C73"/>
    <w:rsid w:val="00236BD3"/>
    <w:rsid w:val="00251804"/>
    <w:rsid w:val="002666C7"/>
    <w:rsid w:val="00270E60"/>
    <w:rsid w:val="002750DA"/>
    <w:rsid w:val="00285EDD"/>
    <w:rsid w:val="00290015"/>
    <w:rsid w:val="00295005"/>
    <w:rsid w:val="0029660C"/>
    <w:rsid w:val="002A06C2"/>
    <w:rsid w:val="002A2CD3"/>
    <w:rsid w:val="002B4D48"/>
    <w:rsid w:val="002C1761"/>
    <w:rsid w:val="002D2440"/>
    <w:rsid w:val="002E57A5"/>
    <w:rsid w:val="002F125C"/>
    <w:rsid w:val="002F45CF"/>
    <w:rsid w:val="002F5CA2"/>
    <w:rsid w:val="0030048A"/>
    <w:rsid w:val="00302731"/>
    <w:rsid w:val="00302DC9"/>
    <w:rsid w:val="00313FBD"/>
    <w:rsid w:val="0032645D"/>
    <w:rsid w:val="00327346"/>
    <w:rsid w:val="00327E1E"/>
    <w:rsid w:val="00327EB1"/>
    <w:rsid w:val="00343F96"/>
    <w:rsid w:val="00345262"/>
    <w:rsid w:val="003519E5"/>
    <w:rsid w:val="00351CE3"/>
    <w:rsid w:val="00360363"/>
    <w:rsid w:val="00362A59"/>
    <w:rsid w:val="00363E75"/>
    <w:rsid w:val="00367224"/>
    <w:rsid w:val="00367E2B"/>
    <w:rsid w:val="00371870"/>
    <w:rsid w:val="00376625"/>
    <w:rsid w:val="00377887"/>
    <w:rsid w:val="0038119E"/>
    <w:rsid w:val="00386BD7"/>
    <w:rsid w:val="00391DF4"/>
    <w:rsid w:val="00396F31"/>
    <w:rsid w:val="003A62E9"/>
    <w:rsid w:val="003A7932"/>
    <w:rsid w:val="003C5410"/>
    <w:rsid w:val="003C5A1A"/>
    <w:rsid w:val="003D34C0"/>
    <w:rsid w:val="003D7110"/>
    <w:rsid w:val="003D7707"/>
    <w:rsid w:val="003F28D0"/>
    <w:rsid w:val="003F34F4"/>
    <w:rsid w:val="003F539C"/>
    <w:rsid w:val="0040319F"/>
    <w:rsid w:val="004034CE"/>
    <w:rsid w:val="00404E16"/>
    <w:rsid w:val="00411793"/>
    <w:rsid w:val="00415662"/>
    <w:rsid w:val="00421956"/>
    <w:rsid w:val="00424FB1"/>
    <w:rsid w:val="00433513"/>
    <w:rsid w:val="00446EEC"/>
    <w:rsid w:val="00461698"/>
    <w:rsid w:val="00463F3A"/>
    <w:rsid w:val="00473496"/>
    <w:rsid w:val="00483C7C"/>
    <w:rsid w:val="004A15A3"/>
    <w:rsid w:val="004C330B"/>
    <w:rsid w:val="004C352D"/>
    <w:rsid w:val="004F4A96"/>
    <w:rsid w:val="0050052B"/>
    <w:rsid w:val="00502B1B"/>
    <w:rsid w:val="00514CA4"/>
    <w:rsid w:val="00517424"/>
    <w:rsid w:val="00536D47"/>
    <w:rsid w:val="00537018"/>
    <w:rsid w:val="00542E01"/>
    <w:rsid w:val="00542E5F"/>
    <w:rsid w:val="00545AC8"/>
    <w:rsid w:val="00545E41"/>
    <w:rsid w:val="00545FB5"/>
    <w:rsid w:val="00556503"/>
    <w:rsid w:val="005758E5"/>
    <w:rsid w:val="005A45C8"/>
    <w:rsid w:val="005A4603"/>
    <w:rsid w:val="005A73BE"/>
    <w:rsid w:val="005C1EAE"/>
    <w:rsid w:val="005C2102"/>
    <w:rsid w:val="005C34AB"/>
    <w:rsid w:val="005E43D9"/>
    <w:rsid w:val="005E4BD0"/>
    <w:rsid w:val="005E7C6C"/>
    <w:rsid w:val="00633A1E"/>
    <w:rsid w:val="006357E2"/>
    <w:rsid w:val="0063632F"/>
    <w:rsid w:val="0064632E"/>
    <w:rsid w:val="00660B3F"/>
    <w:rsid w:val="0067528E"/>
    <w:rsid w:val="0068135D"/>
    <w:rsid w:val="00697708"/>
    <w:rsid w:val="006A3027"/>
    <w:rsid w:val="006A45EB"/>
    <w:rsid w:val="006A647C"/>
    <w:rsid w:val="006B2693"/>
    <w:rsid w:val="006B451E"/>
    <w:rsid w:val="006B4CEB"/>
    <w:rsid w:val="006D187D"/>
    <w:rsid w:val="006D3F15"/>
    <w:rsid w:val="006E6878"/>
    <w:rsid w:val="006E691A"/>
    <w:rsid w:val="006F3CB0"/>
    <w:rsid w:val="006F53EC"/>
    <w:rsid w:val="0070020B"/>
    <w:rsid w:val="007040C7"/>
    <w:rsid w:val="00707850"/>
    <w:rsid w:val="00710459"/>
    <w:rsid w:val="007139B5"/>
    <w:rsid w:val="007143B3"/>
    <w:rsid w:val="00717250"/>
    <w:rsid w:val="00720918"/>
    <w:rsid w:val="00744DC8"/>
    <w:rsid w:val="007453A6"/>
    <w:rsid w:val="007460F9"/>
    <w:rsid w:val="0074635E"/>
    <w:rsid w:val="00751B2C"/>
    <w:rsid w:val="00757616"/>
    <w:rsid w:val="0076743D"/>
    <w:rsid w:val="00773BAE"/>
    <w:rsid w:val="0077726C"/>
    <w:rsid w:val="00785103"/>
    <w:rsid w:val="007946CF"/>
    <w:rsid w:val="007B112C"/>
    <w:rsid w:val="007B4AFA"/>
    <w:rsid w:val="007B772E"/>
    <w:rsid w:val="007B7AD3"/>
    <w:rsid w:val="007E0598"/>
    <w:rsid w:val="007F4395"/>
    <w:rsid w:val="0082371C"/>
    <w:rsid w:val="008275DE"/>
    <w:rsid w:val="00832FEC"/>
    <w:rsid w:val="00833D94"/>
    <w:rsid w:val="008458EC"/>
    <w:rsid w:val="008540F6"/>
    <w:rsid w:val="00860DFF"/>
    <w:rsid w:val="00862BF6"/>
    <w:rsid w:val="00866002"/>
    <w:rsid w:val="00866782"/>
    <w:rsid w:val="0087148F"/>
    <w:rsid w:val="00872890"/>
    <w:rsid w:val="00875D08"/>
    <w:rsid w:val="0087787B"/>
    <w:rsid w:val="00882D0B"/>
    <w:rsid w:val="00886F39"/>
    <w:rsid w:val="00891174"/>
    <w:rsid w:val="00892EE7"/>
    <w:rsid w:val="008973C1"/>
    <w:rsid w:val="008A5EF6"/>
    <w:rsid w:val="008A785B"/>
    <w:rsid w:val="008B05A4"/>
    <w:rsid w:val="008B0A6A"/>
    <w:rsid w:val="008C4816"/>
    <w:rsid w:val="008C707E"/>
    <w:rsid w:val="008E61BF"/>
    <w:rsid w:val="0090293D"/>
    <w:rsid w:val="00905FB9"/>
    <w:rsid w:val="0091342D"/>
    <w:rsid w:val="0092136A"/>
    <w:rsid w:val="009479B6"/>
    <w:rsid w:val="00952F1E"/>
    <w:rsid w:val="00956A3A"/>
    <w:rsid w:val="00957742"/>
    <w:rsid w:val="00970D39"/>
    <w:rsid w:val="00981FC4"/>
    <w:rsid w:val="0098720E"/>
    <w:rsid w:val="00990381"/>
    <w:rsid w:val="009936C0"/>
    <w:rsid w:val="009A20C8"/>
    <w:rsid w:val="009B0AA8"/>
    <w:rsid w:val="009B13DC"/>
    <w:rsid w:val="009B79D9"/>
    <w:rsid w:val="009D69F6"/>
    <w:rsid w:val="009E2630"/>
    <w:rsid w:val="009E7C5F"/>
    <w:rsid w:val="009F5E8D"/>
    <w:rsid w:val="00A11EE3"/>
    <w:rsid w:val="00A20EDC"/>
    <w:rsid w:val="00A24E98"/>
    <w:rsid w:val="00A37B1A"/>
    <w:rsid w:val="00A46B27"/>
    <w:rsid w:val="00A5345D"/>
    <w:rsid w:val="00A5360F"/>
    <w:rsid w:val="00A539FF"/>
    <w:rsid w:val="00A5491E"/>
    <w:rsid w:val="00A57569"/>
    <w:rsid w:val="00A754AB"/>
    <w:rsid w:val="00A755F3"/>
    <w:rsid w:val="00A7682F"/>
    <w:rsid w:val="00A85A30"/>
    <w:rsid w:val="00A97DB7"/>
    <w:rsid w:val="00AA5829"/>
    <w:rsid w:val="00AB5A00"/>
    <w:rsid w:val="00AB746D"/>
    <w:rsid w:val="00AD6370"/>
    <w:rsid w:val="00AE4AD0"/>
    <w:rsid w:val="00AE58CA"/>
    <w:rsid w:val="00AE7815"/>
    <w:rsid w:val="00AF49F7"/>
    <w:rsid w:val="00AF7C4F"/>
    <w:rsid w:val="00AF7FB8"/>
    <w:rsid w:val="00B065B7"/>
    <w:rsid w:val="00B129DC"/>
    <w:rsid w:val="00B1418E"/>
    <w:rsid w:val="00B22E88"/>
    <w:rsid w:val="00B2385A"/>
    <w:rsid w:val="00B25C5A"/>
    <w:rsid w:val="00B34CB4"/>
    <w:rsid w:val="00B45B57"/>
    <w:rsid w:val="00B50F49"/>
    <w:rsid w:val="00B73A43"/>
    <w:rsid w:val="00B75CC9"/>
    <w:rsid w:val="00B80ABD"/>
    <w:rsid w:val="00B83AAC"/>
    <w:rsid w:val="00B85E55"/>
    <w:rsid w:val="00B96DD1"/>
    <w:rsid w:val="00BA1983"/>
    <w:rsid w:val="00BA642A"/>
    <w:rsid w:val="00BB124C"/>
    <w:rsid w:val="00BB33F9"/>
    <w:rsid w:val="00BB440B"/>
    <w:rsid w:val="00BB4CC9"/>
    <w:rsid w:val="00BB5C1A"/>
    <w:rsid w:val="00BD4408"/>
    <w:rsid w:val="00BE41DF"/>
    <w:rsid w:val="00BF0261"/>
    <w:rsid w:val="00C051AC"/>
    <w:rsid w:val="00C111AF"/>
    <w:rsid w:val="00C1601B"/>
    <w:rsid w:val="00C16F61"/>
    <w:rsid w:val="00C32816"/>
    <w:rsid w:val="00C36FEC"/>
    <w:rsid w:val="00C45A04"/>
    <w:rsid w:val="00C513D0"/>
    <w:rsid w:val="00C53E6C"/>
    <w:rsid w:val="00C57669"/>
    <w:rsid w:val="00C600A0"/>
    <w:rsid w:val="00C604EE"/>
    <w:rsid w:val="00C641CA"/>
    <w:rsid w:val="00CA4B7A"/>
    <w:rsid w:val="00CA5656"/>
    <w:rsid w:val="00CA6139"/>
    <w:rsid w:val="00CA7C2D"/>
    <w:rsid w:val="00CC0B46"/>
    <w:rsid w:val="00CD623B"/>
    <w:rsid w:val="00CD7F69"/>
    <w:rsid w:val="00CE6E82"/>
    <w:rsid w:val="00D01B66"/>
    <w:rsid w:val="00D0616C"/>
    <w:rsid w:val="00D06DBC"/>
    <w:rsid w:val="00D1117B"/>
    <w:rsid w:val="00D12A4D"/>
    <w:rsid w:val="00D13A08"/>
    <w:rsid w:val="00D20E8A"/>
    <w:rsid w:val="00D430D7"/>
    <w:rsid w:val="00D43E7D"/>
    <w:rsid w:val="00D45E64"/>
    <w:rsid w:val="00D649FA"/>
    <w:rsid w:val="00D66E89"/>
    <w:rsid w:val="00D71890"/>
    <w:rsid w:val="00D760BE"/>
    <w:rsid w:val="00D76598"/>
    <w:rsid w:val="00D769AB"/>
    <w:rsid w:val="00D835D9"/>
    <w:rsid w:val="00DA0CE6"/>
    <w:rsid w:val="00DA2021"/>
    <w:rsid w:val="00DB1C94"/>
    <w:rsid w:val="00DB4C1D"/>
    <w:rsid w:val="00DC3CCC"/>
    <w:rsid w:val="00DE4FD5"/>
    <w:rsid w:val="00DF6CC9"/>
    <w:rsid w:val="00E051A0"/>
    <w:rsid w:val="00E05E76"/>
    <w:rsid w:val="00E13E4B"/>
    <w:rsid w:val="00E160EC"/>
    <w:rsid w:val="00E3555E"/>
    <w:rsid w:val="00E3641B"/>
    <w:rsid w:val="00E52B5B"/>
    <w:rsid w:val="00E571CA"/>
    <w:rsid w:val="00E65402"/>
    <w:rsid w:val="00E73D67"/>
    <w:rsid w:val="00E935B1"/>
    <w:rsid w:val="00E95898"/>
    <w:rsid w:val="00E96754"/>
    <w:rsid w:val="00EA2BAD"/>
    <w:rsid w:val="00EA5C8E"/>
    <w:rsid w:val="00EB1390"/>
    <w:rsid w:val="00EB1CE9"/>
    <w:rsid w:val="00EC4CCD"/>
    <w:rsid w:val="00EE3868"/>
    <w:rsid w:val="00EE50A4"/>
    <w:rsid w:val="00F0055B"/>
    <w:rsid w:val="00F012C3"/>
    <w:rsid w:val="00F04A9B"/>
    <w:rsid w:val="00F0564C"/>
    <w:rsid w:val="00F05819"/>
    <w:rsid w:val="00F075FB"/>
    <w:rsid w:val="00F15552"/>
    <w:rsid w:val="00F16E6B"/>
    <w:rsid w:val="00F21415"/>
    <w:rsid w:val="00F21FE8"/>
    <w:rsid w:val="00F24AD1"/>
    <w:rsid w:val="00F26A04"/>
    <w:rsid w:val="00F31604"/>
    <w:rsid w:val="00F31F4B"/>
    <w:rsid w:val="00F35040"/>
    <w:rsid w:val="00F3537B"/>
    <w:rsid w:val="00F37D9C"/>
    <w:rsid w:val="00F67409"/>
    <w:rsid w:val="00F72D5E"/>
    <w:rsid w:val="00F90900"/>
    <w:rsid w:val="00F92E88"/>
    <w:rsid w:val="00F9651F"/>
    <w:rsid w:val="00FA685F"/>
    <w:rsid w:val="00FA691A"/>
    <w:rsid w:val="00FB0CAA"/>
    <w:rsid w:val="00FC36A4"/>
    <w:rsid w:val="00FC6F04"/>
    <w:rsid w:val="00FC6FDF"/>
    <w:rsid w:val="00FF4C5B"/>
    <w:rsid w:val="00FF6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5:docId w15:val="{9A14447E-EB63-4B10-99D6-19B5570A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73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A5EF6"/>
    <w:pPr>
      <w:keepNext/>
      <w:spacing w:line="360" w:lineRule="auto"/>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27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A5EF6"/>
    <w:rPr>
      <w:rFonts w:ascii="Times New Roman" w:eastAsia="Times New Roman" w:hAnsi="Times New Roman" w:cs="Times New Roman"/>
      <w:b/>
      <w:sz w:val="28"/>
      <w:szCs w:val="20"/>
      <w:lang w:eastAsia="ru-RU"/>
    </w:rPr>
  </w:style>
  <w:style w:type="character" w:customStyle="1" w:styleId="a4">
    <w:name w:val="Цветовое выделение"/>
    <w:rsid w:val="008A5EF6"/>
    <w:rPr>
      <w:b/>
      <w:color w:val="000080"/>
    </w:rPr>
  </w:style>
  <w:style w:type="paragraph" w:customStyle="1" w:styleId="a5">
    <w:name w:val="Таблицы (моноширинный)"/>
    <w:basedOn w:val="a"/>
    <w:next w:val="a"/>
    <w:rsid w:val="008A5EF6"/>
    <w:pPr>
      <w:widowControl w:val="0"/>
      <w:autoSpaceDE w:val="0"/>
      <w:autoSpaceDN w:val="0"/>
      <w:adjustRightInd w:val="0"/>
      <w:jc w:val="both"/>
    </w:pPr>
    <w:rPr>
      <w:rFonts w:ascii="Courier New" w:hAnsi="Courier New" w:cs="Courier New"/>
    </w:rPr>
  </w:style>
  <w:style w:type="paragraph" w:styleId="a6">
    <w:name w:val="List Paragraph"/>
    <w:basedOn w:val="a"/>
    <w:uiPriority w:val="34"/>
    <w:qFormat/>
    <w:rsid w:val="008A5EF6"/>
    <w:pPr>
      <w:ind w:left="720"/>
      <w:contextualSpacing/>
    </w:pPr>
  </w:style>
  <w:style w:type="paragraph" w:styleId="a7">
    <w:name w:val="Plain Text"/>
    <w:basedOn w:val="a"/>
    <w:link w:val="a8"/>
    <w:rsid w:val="00D760BE"/>
    <w:rPr>
      <w:rFonts w:ascii="Courier New" w:eastAsia="Batang" w:hAnsi="Courier New"/>
      <w:sz w:val="20"/>
      <w:szCs w:val="20"/>
    </w:rPr>
  </w:style>
  <w:style w:type="character" w:customStyle="1" w:styleId="a8">
    <w:name w:val="Текст Знак"/>
    <w:basedOn w:val="a0"/>
    <w:link w:val="a7"/>
    <w:rsid w:val="00D760BE"/>
    <w:rPr>
      <w:rFonts w:ascii="Courier New" w:eastAsia="Batang" w:hAnsi="Courier New" w:cs="Times New Roman"/>
      <w:sz w:val="20"/>
      <w:szCs w:val="20"/>
    </w:rPr>
  </w:style>
  <w:style w:type="paragraph" w:customStyle="1" w:styleId="ConsPlusNormal">
    <w:name w:val="ConsPlusNormal"/>
    <w:uiPriority w:val="99"/>
    <w:rsid w:val="008B0A6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8B0A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footnote text"/>
    <w:basedOn w:val="a"/>
    <w:link w:val="aa"/>
    <w:semiHidden/>
    <w:rsid w:val="008A785B"/>
    <w:rPr>
      <w:sz w:val="20"/>
      <w:szCs w:val="20"/>
    </w:rPr>
  </w:style>
  <w:style w:type="character" w:customStyle="1" w:styleId="aa">
    <w:name w:val="Текст сноски Знак"/>
    <w:basedOn w:val="a0"/>
    <w:link w:val="a9"/>
    <w:semiHidden/>
    <w:rsid w:val="008A785B"/>
    <w:rPr>
      <w:rFonts w:ascii="Times New Roman" w:eastAsia="Times New Roman" w:hAnsi="Times New Roman" w:cs="Times New Roman"/>
      <w:sz w:val="20"/>
      <w:szCs w:val="20"/>
      <w:lang w:eastAsia="ru-RU"/>
    </w:rPr>
  </w:style>
  <w:style w:type="character" w:styleId="ab">
    <w:name w:val="footnote reference"/>
    <w:basedOn w:val="a0"/>
    <w:semiHidden/>
    <w:rsid w:val="008A785B"/>
    <w:rPr>
      <w:vertAlign w:val="superscript"/>
    </w:rPr>
  </w:style>
  <w:style w:type="character" w:styleId="ac">
    <w:name w:val="Hyperlink"/>
    <w:basedOn w:val="a0"/>
    <w:uiPriority w:val="99"/>
    <w:semiHidden/>
    <w:unhideWhenUsed/>
    <w:rsid w:val="001728AE"/>
    <w:rPr>
      <w:color w:val="0000FF"/>
      <w:u w:val="single"/>
    </w:rPr>
  </w:style>
  <w:style w:type="character" w:customStyle="1" w:styleId="blk">
    <w:name w:val="blk"/>
    <w:basedOn w:val="a0"/>
    <w:rsid w:val="00483C7C"/>
  </w:style>
  <w:style w:type="character" w:customStyle="1" w:styleId="nobr">
    <w:name w:val="nobr"/>
    <w:basedOn w:val="a0"/>
    <w:rsid w:val="00483C7C"/>
  </w:style>
  <w:style w:type="paragraph" w:styleId="ad">
    <w:name w:val="header"/>
    <w:basedOn w:val="a"/>
    <w:link w:val="ae"/>
    <w:uiPriority w:val="99"/>
    <w:unhideWhenUsed/>
    <w:rsid w:val="000D1B63"/>
    <w:pPr>
      <w:tabs>
        <w:tab w:val="center" w:pos="4677"/>
        <w:tab w:val="right" w:pos="9355"/>
      </w:tabs>
    </w:pPr>
  </w:style>
  <w:style w:type="character" w:customStyle="1" w:styleId="ae">
    <w:name w:val="Верхний колонтитул Знак"/>
    <w:basedOn w:val="a0"/>
    <w:link w:val="ad"/>
    <w:uiPriority w:val="99"/>
    <w:rsid w:val="000D1B63"/>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0D1B63"/>
    <w:pPr>
      <w:tabs>
        <w:tab w:val="center" w:pos="4677"/>
        <w:tab w:val="right" w:pos="9355"/>
      </w:tabs>
    </w:pPr>
  </w:style>
  <w:style w:type="character" w:customStyle="1" w:styleId="af0">
    <w:name w:val="Нижний колонтитул Знак"/>
    <w:basedOn w:val="a0"/>
    <w:link w:val="af"/>
    <w:uiPriority w:val="99"/>
    <w:semiHidden/>
    <w:rsid w:val="000D1B63"/>
    <w:rPr>
      <w:rFonts w:ascii="Times New Roman" w:eastAsia="Times New Roman" w:hAnsi="Times New Roman" w:cs="Times New Roman"/>
      <w:sz w:val="24"/>
      <w:szCs w:val="24"/>
      <w:lang w:eastAsia="ru-RU"/>
    </w:rPr>
  </w:style>
  <w:style w:type="character" w:customStyle="1" w:styleId="hl">
    <w:name w:val="hl"/>
    <w:basedOn w:val="a0"/>
    <w:rsid w:val="00B45B57"/>
  </w:style>
  <w:style w:type="character" w:customStyle="1" w:styleId="f">
    <w:name w:val="f"/>
    <w:basedOn w:val="a0"/>
    <w:rsid w:val="00B45B57"/>
  </w:style>
  <w:style w:type="paragraph" w:styleId="af1">
    <w:name w:val="Body Text"/>
    <w:basedOn w:val="a"/>
    <w:link w:val="af2"/>
    <w:rsid w:val="00327EB1"/>
    <w:pPr>
      <w:spacing w:before="60" w:after="60"/>
    </w:pPr>
    <w:rPr>
      <w:sz w:val="28"/>
      <w:szCs w:val="20"/>
    </w:rPr>
  </w:style>
  <w:style w:type="character" w:customStyle="1" w:styleId="af2">
    <w:name w:val="Основной текст Знак"/>
    <w:basedOn w:val="a0"/>
    <w:link w:val="af1"/>
    <w:rsid w:val="00327EB1"/>
    <w:rPr>
      <w:rFonts w:ascii="Times New Roman" w:eastAsia="Times New Roman" w:hAnsi="Times New Roman" w:cs="Times New Roman"/>
      <w:sz w:val="28"/>
      <w:szCs w:val="20"/>
      <w:lang w:eastAsia="ru-RU"/>
    </w:rPr>
  </w:style>
  <w:style w:type="paragraph" w:styleId="af3">
    <w:name w:val="Body Text Indent"/>
    <w:basedOn w:val="a"/>
    <w:link w:val="af4"/>
    <w:rsid w:val="00327EB1"/>
    <w:pPr>
      <w:spacing w:before="60" w:after="120"/>
      <w:ind w:left="283"/>
    </w:pPr>
    <w:rPr>
      <w:sz w:val="20"/>
      <w:szCs w:val="20"/>
    </w:rPr>
  </w:style>
  <w:style w:type="character" w:customStyle="1" w:styleId="af4">
    <w:name w:val="Основной текст с отступом Знак"/>
    <w:basedOn w:val="a0"/>
    <w:link w:val="af3"/>
    <w:rsid w:val="00327EB1"/>
    <w:rPr>
      <w:rFonts w:ascii="Times New Roman" w:eastAsia="Times New Roman" w:hAnsi="Times New Roman" w:cs="Times New Roman"/>
      <w:sz w:val="20"/>
      <w:szCs w:val="20"/>
      <w:lang w:eastAsia="ru-RU"/>
    </w:rPr>
  </w:style>
  <w:style w:type="paragraph" w:customStyle="1" w:styleId="Default">
    <w:name w:val="Default"/>
    <w:rsid w:val="00327EB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Standard">
    <w:name w:val="Standard"/>
    <w:rsid w:val="009E7C5F"/>
    <w:pPr>
      <w:suppressAutoHyphens/>
      <w:autoSpaceDN w:val="0"/>
      <w:spacing w:after="0" w:line="240" w:lineRule="auto"/>
      <w:textAlignment w:val="baseline"/>
    </w:pPr>
    <w:rPr>
      <w:rFonts w:ascii="Times New Roman" w:eastAsia="NSimSun" w:hAnsi="Times New Roman" w:cs="Mangal"/>
      <w:kern w:val="3"/>
      <w:sz w:val="28"/>
      <w:szCs w:val="24"/>
      <w:lang w:eastAsia="zh-CN" w:bidi="hi-IN"/>
    </w:rPr>
  </w:style>
  <w:style w:type="paragraph" w:customStyle="1" w:styleId="1">
    <w:name w:val="Обычный1"/>
    <w:rsid w:val="00EE3868"/>
    <w:pPr>
      <w:spacing w:after="0" w:line="240" w:lineRule="auto"/>
    </w:pPr>
    <w:rPr>
      <w:rFonts w:ascii="Times New Roman" w:eastAsia="Times New Roman" w:hAnsi="Times New Roman" w:cs="Times New Roman"/>
      <w:snapToGrid w:val="0"/>
      <w:sz w:val="28"/>
      <w:szCs w:val="20"/>
      <w:lang w:eastAsia="ru-RU"/>
    </w:rPr>
  </w:style>
  <w:style w:type="paragraph" w:customStyle="1" w:styleId="ConsPlusTextList">
    <w:name w:val="ConsPlusTextList"/>
    <w:uiPriority w:val="99"/>
    <w:rsid w:val="004A15A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western">
    <w:name w:val="western"/>
    <w:basedOn w:val="a"/>
    <w:rsid w:val="007460F9"/>
    <w:pPr>
      <w:spacing w:before="62" w:after="62"/>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6334">
      <w:bodyDiv w:val="1"/>
      <w:marLeft w:val="0"/>
      <w:marRight w:val="0"/>
      <w:marTop w:val="0"/>
      <w:marBottom w:val="0"/>
      <w:divBdr>
        <w:top w:val="none" w:sz="0" w:space="0" w:color="auto"/>
        <w:left w:val="none" w:sz="0" w:space="0" w:color="auto"/>
        <w:bottom w:val="none" w:sz="0" w:space="0" w:color="auto"/>
        <w:right w:val="none" w:sz="0" w:space="0" w:color="auto"/>
      </w:divBdr>
    </w:div>
    <w:div w:id="132791188">
      <w:bodyDiv w:val="1"/>
      <w:marLeft w:val="0"/>
      <w:marRight w:val="0"/>
      <w:marTop w:val="0"/>
      <w:marBottom w:val="0"/>
      <w:divBdr>
        <w:top w:val="none" w:sz="0" w:space="0" w:color="auto"/>
        <w:left w:val="none" w:sz="0" w:space="0" w:color="auto"/>
        <w:bottom w:val="none" w:sz="0" w:space="0" w:color="auto"/>
        <w:right w:val="none" w:sz="0" w:space="0" w:color="auto"/>
      </w:divBdr>
    </w:div>
    <w:div w:id="160783226">
      <w:bodyDiv w:val="1"/>
      <w:marLeft w:val="0"/>
      <w:marRight w:val="0"/>
      <w:marTop w:val="0"/>
      <w:marBottom w:val="0"/>
      <w:divBdr>
        <w:top w:val="none" w:sz="0" w:space="0" w:color="auto"/>
        <w:left w:val="none" w:sz="0" w:space="0" w:color="auto"/>
        <w:bottom w:val="none" w:sz="0" w:space="0" w:color="auto"/>
        <w:right w:val="none" w:sz="0" w:space="0" w:color="auto"/>
      </w:divBdr>
      <w:divsChild>
        <w:div w:id="638606058">
          <w:marLeft w:val="60"/>
          <w:marRight w:val="60"/>
          <w:marTop w:val="100"/>
          <w:marBottom w:val="100"/>
          <w:divBdr>
            <w:top w:val="none" w:sz="0" w:space="0" w:color="auto"/>
            <w:left w:val="none" w:sz="0" w:space="0" w:color="auto"/>
            <w:bottom w:val="none" w:sz="0" w:space="0" w:color="auto"/>
            <w:right w:val="none" w:sz="0" w:space="0" w:color="auto"/>
          </w:divBdr>
        </w:div>
        <w:div w:id="682904061">
          <w:marLeft w:val="60"/>
          <w:marRight w:val="60"/>
          <w:marTop w:val="100"/>
          <w:marBottom w:val="100"/>
          <w:divBdr>
            <w:top w:val="none" w:sz="0" w:space="0" w:color="auto"/>
            <w:left w:val="none" w:sz="0" w:space="0" w:color="auto"/>
            <w:bottom w:val="none" w:sz="0" w:space="0" w:color="auto"/>
            <w:right w:val="none" w:sz="0" w:space="0" w:color="auto"/>
          </w:divBdr>
        </w:div>
        <w:div w:id="702822642">
          <w:marLeft w:val="60"/>
          <w:marRight w:val="60"/>
          <w:marTop w:val="100"/>
          <w:marBottom w:val="100"/>
          <w:divBdr>
            <w:top w:val="none" w:sz="0" w:space="0" w:color="auto"/>
            <w:left w:val="none" w:sz="0" w:space="0" w:color="auto"/>
            <w:bottom w:val="none" w:sz="0" w:space="0" w:color="auto"/>
            <w:right w:val="none" w:sz="0" w:space="0" w:color="auto"/>
          </w:divBdr>
        </w:div>
        <w:div w:id="1788696566">
          <w:marLeft w:val="60"/>
          <w:marRight w:val="60"/>
          <w:marTop w:val="100"/>
          <w:marBottom w:val="100"/>
          <w:divBdr>
            <w:top w:val="none" w:sz="0" w:space="0" w:color="auto"/>
            <w:left w:val="none" w:sz="0" w:space="0" w:color="auto"/>
            <w:bottom w:val="none" w:sz="0" w:space="0" w:color="auto"/>
            <w:right w:val="none" w:sz="0" w:space="0" w:color="auto"/>
          </w:divBdr>
        </w:div>
      </w:divsChild>
    </w:div>
    <w:div w:id="209002491">
      <w:bodyDiv w:val="1"/>
      <w:marLeft w:val="0"/>
      <w:marRight w:val="0"/>
      <w:marTop w:val="0"/>
      <w:marBottom w:val="0"/>
      <w:divBdr>
        <w:top w:val="none" w:sz="0" w:space="0" w:color="auto"/>
        <w:left w:val="none" w:sz="0" w:space="0" w:color="auto"/>
        <w:bottom w:val="none" w:sz="0" w:space="0" w:color="auto"/>
        <w:right w:val="none" w:sz="0" w:space="0" w:color="auto"/>
      </w:divBdr>
    </w:div>
    <w:div w:id="215360131">
      <w:bodyDiv w:val="1"/>
      <w:marLeft w:val="0"/>
      <w:marRight w:val="0"/>
      <w:marTop w:val="0"/>
      <w:marBottom w:val="0"/>
      <w:divBdr>
        <w:top w:val="none" w:sz="0" w:space="0" w:color="auto"/>
        <w:left w:val="none" w:sz="0" w:space="0" w:color="auto"/>
        <w:bottom w:val="none" w:sz="0" w:space="0" w:color="auto"/>
        <w:right w:val="none" w:sz="0" w:space="0" w:color="auto"/>
      </w:divBdr>
      <w:divsChild>
        <w:div w:id="125514169">
          <w:marLeft w:val="60"/>
          <w:marRight w:val="60"/>
          <w:marTop w:val="100"/>
          <w:marBottom w:val="100"/>
          <w:divBdr>
            <w:top w:val="none" w:sz="0" w:space="0" w:color="auto"/>
            <w:left w:val="none" w:sz="0" w:space="0" w:color="auto"/>
            <w:bottom w:val="none" w:sz="0" w:space="0" w:color="auto"/>
            <w:right w:val="none" w:sz="0" w:space="0" w:color="auto"/>
          </w:divBdr>
          <w:divsChild>
            <w:div w:id="12490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0568">
      <w:bodyDiv w:val="1"/>
      <w:marLeft w:val="0"/>
      <w:marRight w:val="0"/>
      <w:marTop w:val="0"/>
      <w:marBottom w:val="0"/>
      <w:divBdr>
        <w:top w:val="none" w:sz="0" w:space="0" w:color="auto"/>
        <w:left w:val="none" w:sz="0" w:space="0" w:color="auto"/>
        <w:bottom w:val="none" w:sz="0" w:space="0" w:color="auto"/>
        <w:right w:val="none" w:sz="0" w:space="0" w:color="auto"/>
      </w:divBdr>
    </w:div>
    <w:div w:id="265770252">
      <w:bodyDiv w:val="1"/>
      <w:marLeft w:val="0"/>
      <w:marRight w:val="0"/>
      <w:marTop w:val="0"/>
      <w:marBottom w:val="0"/>
      <w:divBdr>
        <w:top w:val="none" w:sz="0" w:space="0" w:color="auto"/>
        <w:left w:val="none" w:sz="0" w:space="0" w:color="auto"/>
        <w:bottom w:val="none" w:sz="0" w:space="0" w:color="auto"/>
        <w:right w:val="none" w:sz="0" w:space="0" w:color="auto"/>
      </w:divBdr>
    </w:div>
    <w:div w:id="290869503">
      <w:bodyDiv w:val="1"/>
      <w:marLeft w:val="0"/>
      <w:marRight w:val="0"/>
      <w:marTop w:val="0"/>
      <w:marBottom w:val="0"/>
      <w:divBdr>
        <w:top w:val="none" w:sz="0" w:space="0" w:color="auto"/>
        <w:left w:val="none" w:sz="0" w:space="0" w:color="auto"/>
        <w:bottom w:val="none" w:sz="0" w:space="0" w:color="auto"/>
        <w:right w:val="none" w:sz="0" w:space="0" w:color="auto"/>
      </w:divBdr>
    </w:div>
    <w:div w:id="325942334">
      <w:bodyDiv w:val="1"/>
      <w:marLeft w:val="0"/>
      <w:marRight w:val="0"/>
      <w:marTop w:val="0"/>
      <w:marBottom w:val="0"/>
      <w:divBdr>
        <w:top w:val="none" w:sz="0" w:space="0" w:color="auto"/>
        <w:left w:val="none" w:sz="0" w:space="0" w:color="auto"/>
        <w:bottom w:val="none" w:sz="0" w:space="0" w:color="auto"/>
        <w:right w:val="none" w:sz="0" w:space="0" w:color="auto"/>
      </w:divBdr>
      <w:divsChild>
        <w:div w:id="603344686">
          <w:marLeft w:val="60"/>
          <w:marRight w:val="60"/>
          <w:marTop w:val="100"/>
          <w:marBottom w:val="100"/>
          <w:divBdr>
            <w:top w:val="none" w:sz="0" w:space="0" w:color="auto"/>
            <w:left w:val="none" w:sz="0" w:space="0" w:color="auto"/>
            <w:bottom w:val="none" w:sz="0" w:space="0" w:color="auto"/>
            <w:right w:val="none" w:sz="0" w:space="0" w:color="auto"/>
          </w:divBdr>
          <w:divsChild>
            <w:div w:id="1605838691">
              <w:marLeft w:val="0"/>
              <w:marRight w:val="0"/>
              <w:marTop w:val="0"/>
              <w:marBottom w:val="0"/>
              <w:divBdr>
                <w:top w:val="none" w:sz="0" w:space="0" w:color="auto"/>
                <w:left w:val="none" w:sz="0" w:space="0" w:color="auto"/>
                <w:bottom w:val="none" w:sz="0" w:space="0" w:color="auto"/>
                <w:right w:val="none" w:sz="0" w:space="0" w:color="auto"/>
              </w:divBdr>
            </w:div>
          </w:divsChild>
        </w:div>
        <w:div w:id="697393763">
          <w:marLeft w:val="60"/>
          <w:marRight w:val="60"/>
          <w:marTop w:val="100"/>
          <w:marBottom w:val="100"/>
          <w:divBdr>
            <w:top w:val="none" w:sz="0" w:space="0" w:color="auto"/>
            <w:left w:val="none" w:sz="0" w:space="0" w:color="auto"/>
            <w:bottom w:val="none" w:sz="0" w:space="0" w:color="auto"/>
            <w:right w:val="none" w:sz="0" w:space="0" w:color="auto"/>
          </w:divBdr>
          <w:divsChild>
            <w:div w:id="88546073">
              <w:marLeft w:val="0"/>
              <w:marRight w:val="0"/>
              <w:marTop w:val="0"/>
              <w:marBottom w:val="0"/>
              <w:divBdr>
                <w:top w:val="none" w:sz="0" w:space="0" w:color="auto"/>
                <w:left w:val="none" w:sz="0" w:space="0" w:color="auto"/>
                <w:bottom w:val="none" w:sz="0" w:space="0" w:color="auto"/>
                <w:right w:val="none" w:sz="0" w:space="0" w:color="auto"/>
              </w:divBdr>
            </w:div>
            <w:div w:id="418796007">
              <w:marLeft w:val="0"/>
              <w:marRight w:val="0"/>
              <w:marTop w:val="0"/>
              <w:marBottom w:val="0"/>
              <w:divBdr>
                <w:top w:val="none" w:sz="0" w:space="0" w:color="auto"/>
                <w:left w:val="none" w:sz="0" w:space="0" w:color="auto"/>
                <w:bottom w:val="none" w:sz="0" w:space="0" w:color="auto"/>
                <w:right w:val="none" w:sz="0" w:space="0" w:color="auto"/>
              </w:divBdr>
            </w:div>
            <w:div w:id="616370700">
              <w:marLeft w:val="0"/>
              <w:marRight w:val="0"/>
              <w:marTop w:val="0"/>
              <w:marBottom w:val="0"/>
              <w:divBdr>
                <w:top w:val="none" w:sz="0" w:space="0" w:color="auto"/>
                <w:left w:val="none" w:sz="0" w:space="0" w:color="auto"/>
                <w:bottom w:val="none" w:sz="0" w:space="0" w:color="auto"/>
                <w:right w:val="none" w:sz="0" w:space="0" w:color="auto"/>
              </w:divBdr>
            </w:div>
            <w:div w:id="622224227">
              <w:marLeft w:val="0"/>
              <w:marRight w:val="0"/>
              <w:marTop w:val="0"/>
              <w:marBottom w:val="0"/>
              <w:divBdr>
                <w:top w:val="none" w:sz="0" w:space="0" w:color="auto"/>
                <w:left w:val="none" w:sz="0" w:space="0" w:color="auto"/>
                <w:bottom w:val="none" w:sz="0" w:space="0" w:color="auto"/>
                <w:right w:val="none" w:sz="0" w:space="0" w:color="auto"/>
              </w:divBdr>
            </w:div>
            <w:div w:id="623997821">
              <w:marLeft w:val="0"/>
              <w:marRight w:val="0"/>
              <w:marTop w:val="0"/>
              <w:marBottom w:val="0"/>
              <w:divBdr>
                <w:top w:val="none" w:sz="0" w:space="0" w:color="auto"/>
                <w:left w:val="none" w:sz="0" w:space="0" w:color="auto"/>
                <w:bottom w:val="none" w:sz="0" w:space="0" w:color="auto"/>
                <w:right w:val="none" w:sz="0" w:space="0" w:color="auto"/>
              </w:divBdr>
            </w:div>
            <w:div w:id="1639528525">
              <w:marLeft w:val="0"/>
              <w:marRight w:val="0"/>
              <w:marTop w:val="0"/>
              <w:marBottom w:val="0"/>
              <w:divBdr>
                <w:top w:val="none" w:sz="0" w:space="0" w:color="auto"/>
                <w:left w:val="none" w:sz="0" w:space="0" w:color="auto"/>
                <w:bottom w:val="none" w:sz="0" w:space="0" w:color="auto"/>
                <w:right w:val="none" w:sz="0" w:space="0" w:color="auto"/>
              </w:divBdr>
            </w:div>
            <w:div w:id="1713572617">
              <w:marLeft w:val="0"/>
              <w:marRight w:val="0"/>
              <w:marTop w:val="0"/>
              <w:marBottom w:val="0"/>
              <w:divBdr>
                <w:top w:val="none" w:sz="0" w:space="0" w:color="auto"/>
                <w:left w:val="none" w:sz="0" w:space="0" w:color="auto"/>
                <w:bottom w:val="none" w:sz="0" w:space="0" w:color="auto"/>
                <w:right w:val="none" w:sz="0" w:space="0" w:color="auto"/>
              </w:divBdr>
            </w:div>
            <w:div w:id="1859199473">
              <w:marLeft w:val="0"/>
              <w:marRight w:val="0"/>
              <w:marTop w:val="0"/>
              <w:marBottom w:val="0"/>
              <w:divBdr>
                <w:top w:val="none" w:sz="0" w:space="0" w:color="auto"/>
                <w:left w:val="none" w:sz="0" w:space="0" w:color="auto"/>
                <w:bottom w:val="none" w:sz="0" w:space="0" w:color="auto"/>
                <w:right w:val="none" w:sz="0" w:space="0" w:color="auto"/>
              </w:divBdr>
            </w:div>
            <w:div w:id="1951622074">
              <w:marLeft w:val="0"/>
              <w:marRight w:val="0"/>
              <w:marTop w:val="0"/>
              <w:marBottom w:val="0"/>
              <w:divBdr>
                <w:top w:val="none" w:sz="0" w:space="0" w:color="auto"/>
                <w:left w:val="none" w:sz="0" w:space="0" w:color="auto"/>
                <w:bottom w:val="none" w:sz="0" w:space="0" w:color="auto"/>
                <w:right w:val="none" w:sz="0" w:space="0" w:color="auto"/>
              </w:divBdr>
            </w:div>
            <w:div w:id="20878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6418">
      <w:bodyDiv w:val="1"/>
      <w:marLeft w:val="0"/>
      <w:marRight w:val="0"/>
      <w:marTop w:val="0"/>
      <w:marBottom w:val="0"/>
      <w:divBdr>
        <w:top w:val="none" w:sz="0" w:space="0" w:color="auto"/>
        <w:left w:val="none" w:sz="0" w:space="0" w:color="auto"/>
        <w:bottom w:val="none" w:sz="0" w:space="0" w:color="auto"/>
        <w:right w:val="none" w:sz="0" w:space="0" w:color="auto"/>
      </w:divBdr>
      <w:divsChild>
        <w:div w:id="357392631">
          <w:marLeft w:val="60"/>
          <w:marRight w:val="60"/>
          <w:marTop w:val="100"/>
          <w:marBottom w:val="100"/>
          <w:divBdr>
            <w:top w:val="none" w:sz="0" w:space="0" w:color="auto"/>
            <w:left w:val="none" w:sz="0" w:space="0" w:color="auto"/>
            <w:bottom w:val="none" w:sz="0" w:space="0" w:color="auto"/>
            <w:right w:val="none" w:sz="0" w:space="0" w:color="auto"/>
          </w:divBdr>
        </w:div>
        <w:div w:id="479927609">
          <w:marLeft w:val="60"/>
          <w:marRight w:val="60"/>
          <w:marTop w:val="100"/>
          <w:marBottom w:val="100"/>
          <w:divBdr>
            <w:top w:val="none" w:sz="0" w:space="0" w:color="auto"/>
            <w:left w:val="none" w:sz="0" w:space="0" w:color="auto"/>
            <w:bottom w:val="none" w:sz="0" w:space="0" w:color="auto"/>
            <w:right w:val="none" w:sz="0" w:space="0" w:color="auto"/>
          </w:divBdr>
        </w:div>
        <w:div w:id="2003581489">
          <w:marLeft w:val="60"/>
          <w:marRight w:val="60"/>
          <w:marTop w:val="100"/>
          <w:marBottom w:val="100"/>
          <w:divBdr>
            <w:top w:val="none" w:sz="0" w:space="0" w:color="auto"/>
            <w:left w:val="none" w:sz="0" w:space="0" w:color="auto"/>
            <w:bottom w:val="none" w:sz="0" w:space="0" w:color="auto"/>
            <w:right w:val="none" w:sz="0" w:space="0" w:color="auto"/>
          </w:divBdr>
        </w:div>
        <w:div w:id="2072923175">
          <w:marLeft w:val="60"/>
          <w:marRight w:val="60"/>
          <w:marTop w:val="100"/>
          <w:marBottom w:val="100"/>
          <w:divBdr>
            <w:top w:val="none" w:sz="0" w:space="0" w:color="auto"/>
            <w:left w:val="none" w:sz="0" w:space="0" w:color="auto"/>
            <w:bottom w:val="none" w:sz="0" w:space="0" w:color="auto"/>
            <w:right w:val="none" w:sz="0" w:space="0" w:color="auto"/>
          </w:divBdr>
        </w:div>
      </w:divsChild>
    </w:div>
    <w:div w:id="443422755">
      <w:bodyDiv w:val="1"/>
      <w:marLeft w:val="0"/>
      <w:marRight w:val="0"/>
      <w:marTop w:val="0"/>
      <w:marBottom w:val="0"/>
      <w:divBdr>
        <w:top w:val="none" w:sz="0" w:space="0" w:color="auto"/>
        <w:left w:val="none" w:sz="0" w:space="0" w:color="auto"/>
        <w:bottom w:val="none" w:sz="0" w:space="0" w:color="auto"/>
        <w:right w:val="none" w:sz="0" w:space="0" w:color="auto"/>
      </w:divBdr>
      <w:divsChild>
        <w:div w:id="187332204">
          <w:marLeft w:val="60"/>
          <w:marRight w:val="60"/>
          <w:marTop w:val="100"/>
          <w:marBottom w:val="100"/>
          <w:divBdr>
            <w:top w:val="none" w:sz="0" w:space="0" w:color="auto"/>
            <w:left w:val="none" w:sz="0" w:space="0" w:color="auto"/>
            <w:bottom w:val="none" w:sz="0" w:space="0" w:color="auto"/>
            <w:right w:val="none" w:sz="0" w:space="0" w:color="auto"/>
          </w:divBdr>
        </w:div>
        <w:div w:id="811946175">
          <w:marLeft w:val="60"/>
          <w:marRight w:val="60"/>
          <w:marTop w:val="100"/>
          <w:marBottom w:val="100"/>
          <w:divBdr>
            <w:top w:val="none" w:sz="0" w:space="0" w:color="auto"/>
            <w:left w:val="none" w:sz="0" w:space="0" w:color="auto"/>
            <w:bottom w:val="none" w:sz="0" w:space="0" w:color="auto"/>
            <w:right w:val="none" w:sz="0" w:space="0" w:color="auto"/>
          </w:divBdr>
        </w:div>
        <w:div w:id="1085809620">
          <w:marLeft w:val="60"/>
          <w:marRight w:val="60"/>
          <w:marTop w:val="100"/>
          <w:marBottom w:val="100"/>
          <w:divBdr>
            <w:top w:val="none" w:sz="0" w:space="0" w:color="auto"/>
            <w:left w:val="none" w:sz="0" w:space="0" w:color="auto"/>
            <w:bottom w:val="none" w:sz="0" w:space="0" w:color="auto"/>
            <w:right w:val="none" w:sz="0" w:space="0" w:color="auto"/>
          </w:divBdr>
        </w:div>
        <w:div w:id="1140490102">
          <w:marLeft w:val="60"/>
          <w:marRight w:val="60"/>
          <w:marTop w:val="100"/>
          <w:marBottom w:val="100"/>
          <w:divBdr>
            <w:top w:val="none" w:sz="0" w:space="0" w:color="auto"/>
            <w:left w:val="none" w:sz="0" w:space="0" w:color="auto"/>
            <w:bottom w:val="none" w:sz="0" w:space="0" w:color="auto"/>
            <w:right w:val="none" w:sz="0" w:space="0" w:color="auto"/>
          </w:divBdr>
        </w:div>
      </w:divsChild>
    </w:div>
    <w:div w:id="486673028">
      <w:bodyDiv w:val="1"/>
      <w:marLeft w:val="0"/>
      <w:marRight w:val="0"/>
      <w:marTop w:val="0"/>
      <w:marBottom w:val="0"/>
      <w:divBdr>
        <w:top w:val="none" w:sz="0" w:space="0" w:color="auto"/>
        <w:left w:val="none" w:sz="0" w:space="0" w:color="auto"/>
        <w:bottom w:val="none" w:sz="0" w:space="0" w:color="auto"/>
        <w:right w:val="none" w:sz="0" w:space="0" w:color="auto"/>
      </w:divBdr>
    </w:div>
    <w:div w:id="505636900">
      <w:bodyDiv w:val="1"/>
      <w:marLeft w:val="0"/>
      <w:marRight w:val="0"/>
      <w:marTop w:val="0"/>
      <w:marBottom w:val="0"/>
      <w:divBdr>
        <w:top w:val="none" w:sz="0" w:space="0" w:color="auto"/>
        <w:left w:val="none" w:sz="0" w:space="0" w:color="auto"/>
        <w:bottom w:val="none" w:sz="0" w:space="0" w:color="auto"/>
        <w:right w:val="none" w:sz="0" w:space="0" w:color="auto"/>
      </w:divBdr>
    </w:div>
    <w:div w:id="535771277">
      <w:bodyDiv w:val="1"/>
      <w:marLeft w:val="0"/>
      <w:marRight w:val="0"/>
      <w:marTop w:val="0"/>
      <w:marBottom w:val="0"/>
      <w:divBdr>
        <w:top w:val="none" w:sz="0" w:space="0" w:color="auto"/>
        <w:left w:val="none" w:sz="0" w:space="0" w:color="auto"/>
        <w:bottom w:val="none" w:sz="0" w:space="0" w:color="auto"/>
        <w:right w:val="none" w:sz="0" w:space="0" w:color="auto"/>
      </w:divBdr>
      <w:divsChild>
        <w:div w:id="1539775687">
          <w:marLeft w:val="60"/>
          <w:marRight w:val="60"/>
          <w:marTop w:val="100"/>
          <w:marBottom w:val="100"/>
          <w:divBdr>
            <w:top w:val="none" w:sz="0" w:space="0" w:color="auto"/>
            <w:left w:val="none" w:sz="0" w:space="0" w:color="auto"/>
            <w:bottom w:val="none" w:sz="0" w:space="0" w:color="auto"/>
            <w:right w:val="none" w:sz="0" w:space="0" w:color="auto"/>
          </w:divBdr>
          <w:divsChild>
            <w:div w:id="7576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4430">
      <w:bodyDiv w:val="1"/>
      <w:marLeft w:val="0"/>
      <w:marRight w:val="0"/>
      <w:marTop w:val="0"/>
      <w:marBottom w:val="0"/>
      <w:divBdr>
        <w:top w:val="none" w:sz="0" w:space="0" w:color="auto"/>
        <w:left w:val="none" w:sz="0" w:space="0" w:color="auto"/>
        <w:bottom w:val="none" w:sz="0" w:space="0" w:color="auto"/>
        <w:right w:val="none" w:sz="0" w:space="0" w:color="auto"/>
      </w:divBdr>
    </w:div>
    <w:div w:id="636104160">
      <w:bodyDiv w:val="1"/>
      <w:marLeft w:val="0"/>
      <w:marRight w:val="0"/>
      <w:marTop w:val="0"/>
      <w:marBottom w:val="0"/>
      <w:divBdr>
        <w:top w:val="none" w:sz="0" w:space="0" w:color="auto"/>
        <w:left w:val="none" w:sz="0" w:space="0" w:color="auto"/>
        <w:bottom w:val="none" w:sz="0" w:space="0" w:color="auto"/>
        <w:right w:val="none" w:sz="0" w:space="0" w:color="auto"/>
      </w:divBdr>
    </w:div>
    <w:div w:id="661548620">
      <w:bodyDiv w:val="1"/>
      <w:marLeft w:val="0"/>
      <w:marRight w:val="0"/>
      <w:marTop w:val="0"/>
      <w:marBottom w:val="0"/>
      <w:divBdr>
        <w:top w:val="none" w:sz="0" w:space="0" w:color="auto"/>
        <w:left w:val="none" w:sz="0" w:space="0" w:color="auto"/>
        <w:bottom w:val="none" w:sz="0" w:space="0" w:color="auto"/>
        <w:right w:val="none" w:sz="0" w:space="0" w:color="auto"/>
      </w:divBdr>
    </w:div>
    <w:div w:id="710105997">
      <w:bodyDiv w:val="1"/>
      <w:marLeft w:val="0"/>
      <w:marRight w:val="0"/>
      <w:marTop w:val="0"/>
      <w:marBottom w:val="0"/>
      <w:divBdr>
        <w:top w:val="none" w:sz="0" w:space="0" w:color="auto"/>
        <w:left w:val="none" w:sz="0" w:space="0" w:color="auto"/>
        <w:bottom w:val="none" w:sz="0" w:space="0" w:color="auto"/>
        <w:right w:val="none" w:sz="0" w:space="0" w:color="auto"/>
      </w:divBdr>
      <w:divsChild>
        <w:div w:id="18550720">
          <w:marLeft w:val="60"/>
          <w:marRight w:val="60"/>
          <w:marTop w:val="100"/>
          <w:marBottom w:val="100"/>
          <w:divBdr>
            <w:top w:val="none" w:sz="0" w:space="0" w:color="auto"/>
            <w:left w:val="none" w:sz="0" w:space="0" w:color="auto"/>
            <w:bottom w:val="none" w:sz="0" w:space="0" w:color="auto"/>
            <w:right w:val="none" w:sz="0" w:space="0" w:color="auto"/>
          </w:divBdr>
        </w:div>
        <w:div w:id="256790414">
          <w:marLeft w:val="60"/>
          <w:marRight w:val="60"/>
          <w:marTop w:val="100"/>
          <w:marBottom w:val="100"/>
          <w:divBdr>
            <w:top w:val="none" w:sz="0" w:space="0" w:color="auto"/>
            <w:left w:val="none" w:sz="0" w:space="0" w:color="auto"/>
            <w:bottom w:val="none" w:sz="0" w:space="0" w:color="auto"/>
            <w:right w:val="none" w:sz="0" w:space="0" w:color="auto"/>
          </w:divBdr>
        </w:div>
        <w:div w:id="444035023">
          <w:marLeft w:val="60"/>
          <w:marRight w:val="60"/>
          <w:marTop w:val="100"/>
          <w:marBottom w:val="100"/>
          <w:divBdr>
            <w:top w:val="none" w:sz="0" w:space="0" w:color="auto"/>
            <w:left w:val="none" w:sz="0" w:space="0" w:color="auto"/>
            <w:bottom w:val="none" w:sz="0" w:space="0" w:color="auto"/>
            <w:right w:val="none" w:sz="0" w:space="0" w:color="auto"/>
          </w:divBdr>
        </w:div>
        <w:div w:id="445736908">
          <w:marLeft w:val="60"/>
          <w:marRight w:val="60"/>
          <w:marTop w:val="100"/>
          <w:marBottom w:val="100"/>
          <w:divBdr>
            <w:top w:val="none" w:sz="0" w:space="0" w:color="auto"/>
            <w:left w:val="none" w:sz="0" w:space="0" w:color="auto"/>
            <w:bottom w:val="none" w:sz="0" w:space="0" w:color="auto"/>
            <w:right w:val="none" w:sz="0" w:space="0" w:color="auto"/>
          </w:divBdr>
        </w:div>
        <w:div w:id="456801868">
          <w:marLeft w:val="60"/>
          <w:marRight w:val="60"/>
          <w:marTop w:val="100"/>
          <w:marBottom w:val="100"/>
          <w:divBdr>
            <w:top w:val="none" w:sz="0" w:space="0" w:color="auto"/>
            <w:left w:val="none" w:sz="0" w:space="0" w:color="auto"/>
            <w:bottom w:val="none" w:sz="0" w:space="0" w:color="auto"/>
            <w:right w:val="none" w:sz="0" w:space="0" w:color="auto"/>
          </w:divBdr>
        </w:div>
        <w:div w:id="539322536">
          <w:marLeft w:val="60"/>
          <w:marRight w:val="60"/>
          <w:marTop w:val="100"/>
          <w:marBottom w:val="100"/>
          <w:divBdr>
            <w:top w:val="none" w:sz="0" w:space="0" w:color="auto"/>
            <w:left w:val="none" w:sz="0" w:space="0" w:color="auto"/>
            <w:bottom w:val="none" w:sz="0" w:space="0" w:color="auto"/>
            <w:right w:val="none" w:sz="0" w:space="0" w:color="auto"/>
          </w:divBdr>
        </w:div>
        <w:div w:id="572743737">
          <w:marLeft w:val="60"/>
          <w:marRight w:val="60"/>
          <w:marTop w:val="100"/>
          <w:marBottom w:val="100"/>
          <w:divBdr>
            <w:top w:val="none" w:sz="0" w:space="0" w:color="auto"/>
            <w:left w:val="none" w:sz="0" w:space="0" w:color="auto"/>
            <w:bottom w:val="none" w:sz="0" w:space="0" w:color="auto"/>
            <w:right w:val="none" w:sz="0" w:space="0" w:color="auto"/>
          </w:divBdr>
        </w:div>
        <w:div w:id="650213793">
          <w:marLeft w:val="60"/>
          <w:marRight w:val="60"/>
          <w:marTop w:val="100"/>
          <w:marBottom w:val="100"/>
          <w:divBdr>
            <w:top w:val="none" w:sz="0" w:space="0" w:color="auto"/>
            <w:left w:val="none" w:sz="0" w:space="0" w:color="auto"/>
            <w:bottom w:val="none" w:sz="0" w:space="0" w:color="auto"/>
            <w:right w:val="none" w:sz="0" w:space="0" w:color="auto"/>
          </w:divBdr>
        </w:div>
        <w:div w:id="903760749">
          <w:marLeft w:val="60"/>
          <w:marRight w:val="60"/>
          <w:marTop w:val="100"/>
          <w:marBottom w:val="100"/>
          <w:divBdr>
            <w:top w:val="none" w:sz="0" w:space="0" w:color="auto"/>
            <w:left w:val="none" w:sz="0" w:space="0" w:color="auto"/>
            <w:bottom w:val="none" w:sz="0" w:space="0" w:color="auto"/>
            <w:right w:val="none" w:sz="0" w:space="0" w:color="auto"/>
          </w:divBdr>
        </w:div>
        <w:div w:id="1167402632">
          <w:marLeft w:val="60"/>
          <w:marRight w:val="60"/>
          <w:marTop w:val="100"/>
          <w:marBottom w:val="100"/>
          <w:divBdr>
            <w:top w:val="none" w:sz="0" w:space="0" w:color="auto"/>
            <w:left w:val="none" w:sz="0" w:space="0" w:color="auto"/>
            <w:bottom w:val="none" w:sz="0" w:space="0" w:color="auto"/>
            <w:right w:val="none" w:sz="0" w:space="0" w:color="auto"/>
          </w:divBdr>
        </w:div>
        <w:div w:id="1279947985">
          <w:marLeft w:val="60"/>
          <w:marRight w:val="60"/>
          <w:marTop w:val="100"/>
          <w:marBottom w:val="100"/>
          <w:divBdr>
            <w:top w:val="none" w:sz="0" w:space="0" w:color="auto"/>
            <w:left w:val="none" w:sz="0" w:space="0" w:color="auto"/>
            <w:bottom w:val="none" w:sz="0" w:space="0" w:color="auto"/>
            <w:right w:val="none" w:sz="0" w:space="0" w:color="auto"/>
          </w:divBdr>
        </w:div>
        <w:div w:id="1298216597">
          <w:marLeft w:val="60"/>
          <w:marRight w:val="60"/>
          <w:marTop w:val="100"/>
          <w:marBottom w:val="100"/>
          <w:divBdr>
            <w:top w:val="none" w:sz="0" w:space="0" w:color="auto"/>
            <w:left w:val="none" w:sz="0" w:space="0" w:color="auto"/>
            <w:bottom w:val="none" w:sz="0" w:space="0" w:color="auto"/>
            <w:right w:val="none" w:sz="0" w:space="0" w:color="auto"/>
          </w:divBdr>
        </w:div>
        <w:div w:id="1395355783">
          <w:marLeft w:val="60"/>
          <w:marRight w:val="60"/>
          <w:marTop w:val="100"/>
          <w:marBottom w:val="100"/>
          <w:divBdr>
            <w:top w:val="none" w:sz="0" w:space="0" w:color="auto"/>
            <w:left w:val="none" w:sz="0" w:space="0" w:color="auto"/>
            <w:bottom w:val="none" w:sz="0" w:space="0" w:color="auto"/>
            <w:right w:val="none" w:sz="0" w:space="0" w:color="auto"/>
          </w:divBdr>
        </w:div>
        <w:div w:id="1525899363">
          <w:marLeft w:val="60"/>
          <w:marRight w:val="60"/>
          <w:marTop w:val="100"/>
          <w:marBottom w:val="100"/>
          <w:divBdr>
            <w:top w:val="none" w:sz="0" w:space="0" w:color="auto"/>
            <w:left w:val="none" w:sz="0" w:space="0" w:color="auto"/>
            <w:bottom w:val="none" w:sz="0" w:space="0" w:color="auto"/>
            <w:right w:val="none" w:sz="0" w:space="0" w:color="auto"/>
          </w:divBdr>
        </w:div>
        <w:div w:id="2091388587">
          <w:marLeft w:val="60"/>
          <w:marRight w:val="60"/>
          <w:marTop w:val="100"/>
          <w:marBottom w:val="100"/>
          <w:divBdr>
            <w:top w:val="none" w:sz="0" w:space="0" w:color="auto"/>
            <w:left w:val="none" w:sz="0" w:space="0" w:color="auto"/>
            <w:bottom w:val="none" w:sz="0" w:space="0" w:color="auto"/>
            <w:right w:val="none" w:sz="0" w:space="0" w:color="auto"/>
          </w:divBdr>
        </w:div>
        <w:div w:id="2134909228">
          <w:marLeft w:val="60"/>
          <w:marRight w:val="60"/>
          <w:marTop w:val="100"/>
          <w:marBottom w:val="100"/>
          <w:divBdr>
            <w:top w:val="none" w:sz="0" w:space="0" w:color="auto"/>
            <w:left w:val="none" w:sz="0" w:space="0" w:color="auto"/>
            <w:bottom w:val="none" w:sz="0" w:space="0" w:color="auto"/>
            <w:right w:val="none" w:sz="0" w:space="0" w:color="auto"/>
          </w:divBdr>
        </w:div>
        <w:div w:id="2135366006">
          <w:marLeft w:val="60"/>
          <w:marRight w:val="60"/>
          <w:marTop w:val="100"/>
          <w:marBottom w:val="100"/>
          <w:divBdr>
            <w:top w:val="none" w:sz="0" w:space="0" w:color="auto"/>
            <w:left w:val="none" w:sz="0" w:space="0" w:color="auto"/>
            <w:bottom w:val="none" w:sz="0" w:space="0" w:color="auto"/>
            <w:right w:val="none" w:sz="0" w:space="0" w:color="auto"/>
          </w:divBdr>
        </w:div>
      </w:divsChild>
    </w:div>
    <w:div w:id="731002695">
      <w:bodyDiv w:val="1"/>
      <w:marLeft w:val="0"/>
      <w:marRight w:val="0"/>
      <w:marTop w:val="0"/>
      <w:marBottom w:val="0"/>
      <w:divBdr>
        <w:top w:val="none" w:sz="0" w:space="0" w:color="auto"/>
        <w:left w:val="none" w:sz="0" w:space="0" w:color="auto"/>
        <w:bottom w:val="none" w:sz="0" w:space="0" w:color="auto"/>
        <w:right w:val="none" w:sz="0" w:space="0" w:color="auto"/>
      </w:divBdr>
    </w:div>
    <w:div w:id="875041308">
      <w:bodyDiv w:val="1"/>
      <w:marLeft w:val="0"/>
      <w:marRight w:val="0"/>
      <w:marTop w:val="0"/>
      <w:marBottom w:val="0"/>
      <w:divBdr>
        <w:top w:val="none" w:sz="0" w:space="0" w:color="auto"/>
        <w:left w:val="none" w:sz="0" w:space="0" w:color="auto"/>
        <w:bottom w:val="none" w:sz="0" w:space="0" w:color="auto"/>
        <w:right w:val="none" w:sz="0" w:space="0" w:color="auto"/>
      </w:divBdr>
    </w:div>
    <w:div w:id="957105617">
      <w:bodyDiv w:val="1"/>
      <w:marLeft w:val="0"/>
      <w:marRight w:val="0"/>
      <w:marTop w:val="0"/>
      <w:marBottom w:val="0"/>
      <w:divBdr>
        <w:top w:val="none" w:sz="0" w:space="0" w:color="auto"/>
        <w:left w:val="none" w:sz="0" w:space="0" w:color="auto"/>
        <w:bottom w:val="none" w:sz="0" w:space="0" w:color="auto"/>
        <w:right w:val="none" w:sz="0" w:space="0" w:color="auto"/>
      </w:divBdr>
      <w:divsChild>
        <w:div w:id="70204764">
          <w:marLeft w:val="60"/>
          <w:marRight w:val="60"/>
          <w:marTop w:val="100"/>
          <w:marBottom w:val="100"/>
          <w:divBdr>
            <w:top w:val="none" w:sz="0" w:space="0" w:color="auto"/>
            <w:left w:val="none" w:sz="0" w:space="0" w:color="auto"/>
            <w:bottom w:val="none" w:sz="0" w:space="0" w:color="auto"/>
            <w:right w:val="none" w:sz="0" w:space="0" w:color="auto"/>
          </w:divBdr>
        </w:div>
        <w:div w:id="148446637">
          <w:marLeft w:val="60"/>
          <w:marRight w:val="60"/>
          <w:marTop w:val="100"/>
          <w:marBottom w:val="100"/>
          <w:divBdr>
            <w:top w:val="none" w:sz="0" w:space="0" w:color="auto"/>
            <w:left w:val="none" w:sz="0" w:space="0" w:color="auto"/>
            <w:bottom w:val="none" w:sz="0" w:space="0" w:color="auto"/>
            <w:right w:val="none" w:sz="0" w:space="0" w:color="auto"/>
          </w:divBdr>
        </w:div>
        <w:div w:id="173764067">
          <w:marLeft w:val="60"/>
          <w:marRight w:val="60"/>
          <w:marTop w:val="100"/>
          <w:marBottom w:val="100"/>
          <w:divBdr>
            <w:top w:val="none" w:sz="0" w:space="0" w:color="auto"/>
            <w:left w:val="none" w:sz="0" w:space="0" w:color="auto"/>
            <w:bottom w:val="none" w:sz="0" w:space="0" w:color="auto"/>
            <w:right w:val="none" w:sz="0" w:space="0" w:color="auto"/>
          </w:divBdr>
        </w:div>
        <w:div w:id="208960742">
          <w:marLeft w:val="60"/>
          <w:marRight w:val="60"/>
          <w:marTop w:val="100"/>
          <w:marBottom w:val="100"/>
          <w:divBdr>
            <w:top w:val="none" w:sz="0" w:space="0" w:color="auto"/>
            <w:left w:val="none" w:sz="0" w:space="0" w:color="auto"/>
            <w:bottom w:val="none" w:sz="0" w:space="0" w:color="auto"/>
            <w:right w:val="none" w:sz="0" w:space="0" w:color="auto"/>
          </w:divBdr>
        </w:div>
        <w:div w:id="212083592">
          <w:marLeft w:val="60"/>
          <w:marRight w:val="60"/>
          <w:marTop w:val="100"/>
          <w:marBottom w:val="100"/>
          <w:divBdr>
            <w:top w:val="none" w:sz="0" w:space="0" w:color="auto"/>
            <w:left w:val="none" w:sz="0" w:space="0" w:color="auto"/>
            <w:bottom w:val="none" w:sz="0" w:space="0" w:color="auto"/>
            <w:right w:val="none" w:sz="0" w:space="0" w:color="auto"/>
          </w:divBdr>
        </w:div>
        <w:div w:id="217787036">
          <w:marLeft w:val="60"/>
          <w:marRight w:val="60"/>
          <w:marTop w:val="100"/>
          <w:marBottom w:val="100"/>
          <w:divBdr>
            <w:top w:val="none" w:sz="0" w:space="0" w:color="auto"/>
            <w:left w:val="none" w:sz="0" w:space="0" w:color="auto"/>
            <w:bottom w:val="none" w:sz="0" w:space="0" w:color="auto"/>
            <w:right w:val="none" w:sz="0" w:space="0" w:color="auto"/>
          </w:divBdr>
        </w:div>
        <w:div w:id="298456401">
          <w:marLeft w:val="60"/>
          <w:marRight w:val="60"/>
          <w:marTop w:val="100"/>
          <w:marBottom w:val="100"/>
          <w:divBdr>
            <w:top w:val="none" w:sz="0" w:space="0" w:color="auto"/>
            <w:left w:val="none" w:sz="0" w:space="0" w:color="auto"/>
            <w:bottom w:val="none" w:sz="0" w:space="0" w:color="auto"/>
            <w:right w:val="none" w:sz="0" w:space="0" w:color="auto"/>
          </w:divBdr>
        </w:div>
        <w:div w:id="302854388">
          <w:marLeft w:val="60"/>
          <w:marRight w:val="60"/>
          <w:marTop w:val="100"/>
          <w:marBottom w:val="100"/>
          <w:divBdr>
            <w:top w:val="none" w:sz="0" w:space="0" w:color="auto"/>
            <w:left w:val="none" w:sz="0" w:space="0" w:color="auto"/>
            <w:bottom w:val="none" w:sz="0" w:space="0" w:color="auto"/>
            <w:right w:val="none" w:sz="0" w:space="0" w:color="auto"/>
          </w:divBdr>
        </w:div>
        <w:div w:id="310646934">
          <w:marLeft w:val="60"/>
          <w:marRight w:val="60"/>
          <w:marTop w:val="100"/>
          <w:marBottom w:val="100"/>
          <w:divBdr>
            <w:top w:val="none" w:sz="0" w:space="0" w:color="auto"/>
            <w:left w:val="none" w:sz="0" w:space="0" w:color="auto"/>
            <w:bottom w:val="none" w:sz="0" w:space="0" w:color="auto"/>
            <w:right w:val="none" w:sz="0" w:space="0" w:color="auto"/>
          </w:divBdr>
        </w:div>
        <w:div w:id="341517566">
          <w:marLeft w:val="60"/>
          <w:marRight w:val="60"/>
          <w:marTop w:val="100"/>
          <w:marBottom w:val="100"/>
          <w:divBdr>
            <w:top w:val="none" w:sz="0" w:space="0" w:color="auto"/>
            <w:left w:val="none" w:sz="0" w:space="0" w:color="auto"/>
            <w:bottom w:val="none" w:sz="0" w:space="0" w:color="auto"/>
            <w:right w:val="none" w:sz="0" w:space="0" w:color="auto"/>
          </w:divBdr>
        </w:div>
        <w:div w:id="369955427">
          <w:marLeft w:val="60"/>
          <w:marRight w:val="60"/>
          <w:marTop w:val="100"/>
          <w:marBottom w:val="100"/>
          <w:divBdr>
            <w:top w:val="none" w:sz="0" w:space="0" w:color="auto"/>
            <w:left w:val="none" w:sz="0" w:space="0" w:color="auto"/>
            <w:bottom w:val="none" w:sz="0" w:space="0" w:color="auto"/>
            <w:right w:val="none" w:sz="0" w:space="0" w:color="auto"/>
          </w:divBdr>
        </w:div>
        <w:div w:id="372005278">
          <w:marLeft w:val="60"/>
          <w:marRight w:val="60"/>
          <w:marTop w:val="100"/>
          <w:marBottom w:val="100"/>
          <w:divBdr>
            <w:top w:val="none" w:sz="0" w:space="0" w:color="auto"/>
            <w:left w:val="none" w:sz="0" w:space="0" w:color="auto"/>
            <w:bottom w:val="none" w:sz="0" w:space="0" w:color="auto"/>
            <w:right w:val="none" w:sz="0" w:space="0" w:color="auto"/>
          </w:divBdr>
        </w:div>
        <w:div w:id="381634004">
          <w:marLeft w:val="60"/>
          <w:marRight w:val="60"/>
          <w:marTop w:val="100"/>
          <w:marBottom w:val="100"/>
          <w:divBdr>
            <w:top w:val="none" w:sz="0" w:space="0" w:color="auto"/>
            <w:left w:val="none" w:sz="0" w:space="0" w:color="auto"/>
            <w:bottom w:val="none" w:sz="0" w:space="0" w:color="auto"/>
            <w:right w:val="none" w:sz="0" w:space="0" w:color="auto"/>
          </w:divBdr>
        </w:div>
        <w:div w:id="499541472">
          <w:marLeft w:val="60"/>
          <w:marRight w:val="60"/>
          <w:marTop w:val="100"/>
          <w:marBottom w:val="100"/>
          <w:divBdr>
            <w:top w:val="none" w:sz="0" w:space="0" w:color="auto"/>
            <w:left w:val="none" w:sz="0" w:space="0" w:color="auto"/>
            <w:bottom w:val="none" w:sz="0" w:space="0" w:color="auto"/>
            <w:right w:val="none" w:sz="0" w:space="0" w:color="auto"/>
          </w:divBdr>
          <w:divsChild>
            <w:div w:id="315576743">
              <w:marLeft w:val="0"/>
              <w:marRight w:val="0"/>
              <w:marTop w:val="0"/>
              <w:marBottom w:val="0"/>
              <w:divBdr>
                <w:top w:val="none" w:sz="0" w:space="0" w:color="auto"/>
                <w:left w:val="none" w:sz="0" w:space="0" w:color="auto"/>
                <w:bottom w:val="none" w:sz="0" w:space="0" w:color="auto"/>
                <w:right w:val="none" w:sz="0" w:space="0" w:color="auto"/>
              </w:divBdr>
            </w:div>
          </w:divsChild>
        </w:div>
        <w:div w:id="515775702">
          <w:marLeft w:val="60"/>
          <w:marRight w:val="60"/>
          <w:marTop w:val="100"/>
          <w:marBottom w:val="100"/>
          <w:divBdr>
            <w:top w:val="none" w:sz="0" w:space="0" w:color="auto"/>
            <w:left w:val="none" w:sz="0" w:space="0" w:color="auto"/>
            <w:bottom w:val="none" w:sz="0" w:space="0" w:color="auto"/>
            <w:right w:val="none" w:sz="0" w:space="0" w:color="auto"/>
          </w:divBdr>
        </w:div>
        <w:div w:id="555046339">
          <w:marLeft w:val="60"/>
          <w:marRight w:val="60"/>
          <w:marTop w:val="100"/>
          <w:marBottom w:val="100"/>
          <w:divBdr>
            <w:top w:val="none" w:sz="0" w:space="0" w:color="auto"/>
            <w:left w:val="none" w:sz="0" w:space="0" w:color="auto"/>
            <w:bottom w:val="none" w:sz="0" w:space="0" w:color="auto"/>
            <w:right w:val="none" w:sz="0" w:space="0" w:color="auto"/>
          </w:divBdr>
        </w:div>
        <w:div w:id="570235717">
          <w:marLeft w:val="60"/>
          <w:marRight w:val="60"/>
          <w:marTop w:val="100"/>
          <w:marBottom w:val="100"/>
          <w:divBdr>
            <w:top w:val="none" w:sz="0" w:space="0" w:color="auto"/>
            <w:left w:val="none" w:sz="0" w:space="0" w:color="auto"/>
            <w:bottom w:val="none" w:sz="0" w:space="0" w:color="auto"/>
            <w:right w:val="none" w:sz="0" w:space="0" w:color="auto"/>
          </w:divBdr>
        </w:div>
        <w:div w:id="584999611">
          <w:marLeft w:val="60"/>
          <w:marRight w:val="60"/>
          <w:marTop w:val="100"/>
          <w:marBottom w:val="100"/>
          <w:divBdr>
            <w:top w:val="none" w:sz="0" w:space="0" w:color="auto"/>
            <w:left w:val="none" w:sz="0" w:space="0" w:color="auto"/>
            <w:bottom w:val="none" w:sz="0" w:space="0" w:color="auto"/>
            <w:right w:val="none" w:sz="0" w:space="0" w:color="auto"/>
          </w:divBdr>
        </w:div>
        <w:div w:id="599801169">
          <w:marLeft w:val="60"/>
          <w:marRight w:val="60"/>
          <w:marTop w:val="100"/>
          <w:marBottom w:val="100"/>
          <w:divBdr>
            <w:top w:val="none" w:sz="0" w:space="0" w:color="auto"/>
            <w:left w:val="none" w:sz="0" w:space="0" w:color="auto"/>
            <w:bottom w:val="none" w:sz="0" w:space="0" w:color="auto"/>
            <w:right w:val="none" w:sz="0" w:space="0" w:color="auto"/>
          </w:divBdr>
        </w:div>
        <w:div w:id="640229619">
          <w:marLeft w:val="60"/>
          <w:marRight w:val="60"/>
          <w:marTop w:val="100"/>
          <w:marBottom w:val="100"/>
          <w:divBdr>
            <w:top w:val="none" w:sz="0" w:space="0" w:color="auto"/>
            <w:left w:val="none" w:sz="0" w:space="0" w:color="auto"/>
            <w:bottom w:val="none" w:sz="0" w:space="0" w:color="auto"/>
            <w:right w:val="none" w:sz="0" w:space="0" w:color="auto"/>
          </w:divBdr>
        </w:div>
        <w:div w:id="705104743">
          <w:marLeft w:val="60"/>
          <w:marRight w:val="60"/>
          <w:marTop w:val="100"/>
          <w:marBottom w:val="100"/>
          <w:divBdr>
            <w:top w:val="none" w:sz="0" w:space="0" w:color="auto"/>
            <w:left w:val="none" w:sz="0" w:space="0" w:color="auto"/>
            <w:bottom w:val="none" w:sz="0" w:space="0" w:color="auto"/>
            <w:right w:val="none" w:sz="0" w:space="0" w:color="auto"/>
          </w:divBdr>
        </w:div>
        <w:div w:id="764153544">
          <w:marLeft w:val="60"/>
          <w:marRight w:val="60"/>
          <w:marTop w:val="100"/>
          <w:marBottom w:val="100"/>
          <w:divBdr>
            <w:top w:val="none" w:sz="0" w:space="0" w:color="auto"/>
            <w:left w:val="none" w:sz="0" w:space="0" w:color="auto"/>
            <w:bottom w:val="none" w:sz="0" w:space="0" w:color="auto"/>
            <w:right w:val="none" w:sz="0" w:space="0" w:color="auto"/>
          </w:divBdr>
        </w:div>
        <w:div w:id="864832866">
          <w:marLeft w:val="60"/>
          <w:marRight w:val="60"/>
          <w:marTop w:val="100"/>
          <w:marBottom w:val="100"/>
          <w:divBdr>
            <w:top w:val="none" w:sz="0" w:space="0" w:color="auto"/>
            <w:left w:val="none" w:sz="0" w:space="0" w:color="auto"/>
            <w:bottom w:val="none" w:sz="0" w:space="0" w:color="auto"/>
            <w:right w:val="none" w:sz="0" w:space="0" w:color="auto"/>
          </w:divBdr>
        </w:div>
        <w:div w:id="874119280">
          <w:marLeft w:val="60"/>
          <w:marRight w:val="60"/>
          <w:marTop w:val="100"/>
          <w:marBottom w:val="100"/>
          <w:divBdr>
            <w:top w:val="none" w:sz="0" w:space="0" w:color="auto"/>
            <w:left w:val="none" w:sz="0" w:space="0" w:color="auto"/>
            <w:bottom w:val="none" w:sz="0" w:space="0" w:color="auto"/>
            <w:right w:val="none" w:sz="0" w:space="0" w:color="auto"/>
          </w:divBdr>
        </w:div>
        <w:div w:id="910696243">
          <w:marLeft w:val="60"/>
          <w:marRight w:val="60"/>
          <w:marTop w:val="100"/>
          <w:marBottom w:val="100"/>
          <w:divBdr>
            <w:top w:val="none" w:sz="0" w:space="0" w:color="auto"/>
            <w:left w:val="none" w:sz="0" w:space="0" w:color="auto"/>
            <w:bottom w:val="none" w:sz="0" w:space="0" w:color="auto"/>
            <w:right w:val="none" w:sz="0" w:space="0" w:color="auto"/>
          </w:divBdr>
        </w:div>
        <w:div w:id="951979270">
          <w:marLeft w:val="60"/>
          <w:marRight w:val="60"/>
          <w:marTop w:val="100"/>
          <w:marBottom w:val="100"/>
          <w:divBdr>
            <w:top w:val="none" w:sz="0" w:space="0" w:color="auto"/>
            <w:left w:val="none" w:sz="0" w:space="0" w:color="auto"/>
            <w:bottom w:val="none" w:sz="0" w:space="0" w:color="auto"/>
            <w:right w:val="none" w:sz="0" w:space="0" w:color="auto"/>
          </w:divBdr>
        </w:div>
        <w:div w:id="963924397">
          <w:marLeft w:val="60"/>
          <w:marRight w:val="60"/>
          <w:marTop w:val="100"/>
          <w:marBottom w:val="100"/>
          <w:divBdr>
            <w:top w:val="none" w:sz="0" w:space="0" w:color="auto"/>
            <w:left w:val="none" w:sz="0" w:space="0" w:color="auto"/>
            <w:bottom w:val="none" w:sz="0" w:space="0" w:color="auto"/>
            <w:right w:val="none" w:sz="0" w:space="0" w:color="auto"/>
          </w:divBdr>
        </w:div>
        <w:div w:id="1013612238">
          <w:marLeft w:val="60"/>
          <w:marRight w:val="60"/>
          <w:marTop w:val="100"/>
          <w:marBottom w:val="100"/>
          <w:divBdr>
            <w:top w:val="none" w:sz="0" w:space="0" w:color="auto"/>
            <w:left w:val="none" w:sz="0" w:space="0" w:color="auto"/>
            <w:bottom w:val="none" w:sz="0" w:space="0" w:color="auto"/>
            <w:right w:val="none" w:sz="0" w:space="0" w:color="auto"/>
          </w:divBdr>
        </w:div>
        <w:div w:id="1022589612">
          <w:marLeft w:val="60"/>
          <w:marRight w:val="60"/>
          <w:marTop w:val="100"/>
          <w:marBottom w:val="100"/>
          <w:divBdr>
            <w:top w:val="none" w:sz="0" w:space="0" w:color="auto"/>
            <w:left w:val="none" w:sz="0" w:space="0" w:color="auto"/>
            <w:bottom w:val="none" w:sz="0" w:space="0" w:color="auto"/>
            <w:right w:val="none" w:sz="0" w:space="0" w:color="auto"/>
          </w:divBdr>
        </w:div>
        <w:div w:id="1042481769">
          <w:marLeft w:val="60"/>
          <w:marRight w:val="60"/>
          <w:marTop w:val="100"/>
          <w:marBottom w:val="100"/>
          <w:divBdr>
            <w:top w:val="none" w:sz="0" w:space="0" w:color="auto"/>
            <w:left w:val="none" w:sz="0" w:space="0" w:color="auto"/>
            <w:bottom w:val="none" w:sz="0" w:space="0" w:color="auto"/>
            <w:right w:val="none" w:sz="0" w:space="0" w:color="auto"/>
          </w:divBdr>
        </w:div>
        <w:div w:id="1070812770">
          <w:marLeft w:val="60"/>
          <w:marRight w:val="60"/>
          <w:marTop w:val="100"/>
          <w:marBottom w:val="100"/>
          <w:divBdr>
            <w:top w:val="none" w:sz="0" w:space="0" w:color="auto"/>
            <w:left w:val="none" w:sz="0" w:space="0" w:color="auto"/>
            <w:bottom w:val="none" w:sz="0" w:space="0" w:color="auto"/>
            <w:right w:val="none" w:sz="0" w:space="0" w:color="auto"/>
          </w:divBdr>
        </w:div>
        <w:div w:id="1122191092">
          <w:marLeft w:val="60"/>
          <w:marRight w:val="60"/>
          <w:marTop w:val="100"/>
          <w:marBottom w:val="100"/>
          <w:divBdr>
            <w:top w:val="none" w:sz="0" w:space="0" w:color="auto"/>
            <w:left w:val="none" w:sz="0" w:space="0" w:color="auto"/>
            <w:bottom w:val="none" w:sz="0" w:space="0" w:color="auto"/>
            <w:right w:val="none" w:sz="0" w:space="0" w:color="auto"/>
          </w:divBdr>
        </w:div>
        <w:div w:id="1167017719">
          <w:marLeft w:val="60"/>
          <w:marRight w:val="60"/>
          <w:marTop w:val="100"/>
          <w:marBottom w:val="100"/>
          <w:divBdr>
            <w:top w:val="none" w:sz="0" w:space="0" w:color="auto"/>
            <w:left w:val="none" w:sz="0" w:space="0" w:color="auto"/>
            <w:bottom w:val="none" w:sz="0" w:space="0" w:color="auto"/>
            <w:right w:val="none" w:sz="0" w:space="0" w:color="auto"/>
          </w:divBdr>
          <w:divsChild>
            <w:div w:id="762917446">
              <w:marLeft w:val="0"/>
              <w:marRight w:val="0"/>
              <w:marTop w:val="0"/>
              <w:marBottom w:val="0"/>
              <w:divBdr>
                <w:top w:val="none" w:sz="0" w:space="0" w:color="auto"/>
                <w:left w:val="none" w:sz="0" w:space="0" w:color="auto"/>
                <w:bottom w:val="none" w:sz="0" w:space="0" w:color="auto"/>
                <w:right w:val="none" w:sz="0" w:space="0" w:color="auto"/>
              </w:divBdr>
            </w:div>
          </w:divsChild>
        </w:div>
        <w:div w:id="1214074198">
          <w:marLeft w:val="60"/>
          <w:marRight w:val="60"/>
          <w:marTop w:val="100"/>
          <w:marBottom w:val="100"/>
          <w:divBdr>
            <w:top w:val="none" w:sz="0" w:space="0" w:color="auto"/>
            <w:left w:val="none" w:sz="0" w:space="0" w:color="auto"/>
            <w:bottom w:val="none" w:sz="0" w:space="0" w:color="auto"/>
            <w:right w:val="none" w:sz="0" w:space="0" w:color="auto"/>
          </w:divBdr>
        </w:div>
        <w:div w:id="1217887747">
          <w:marLeft w:val="60"/>
          <w:marRight w:val="60"/>
          <w:marTop w:val="100"/>
          <w:marBottom w:val="100"/>
          <w:divBdr>
            <w:top w:val="none" w:sz="0" w:space="0" w:color="auto"/>
            <w:left w:val="none" w:sz="0" w:space="0" w:color="auto"/>
            <w:bottom w:val="none" w:sz="0" w:space="0" w:color="auto"/>
            <w:right w:val="none" w:sz="0" w:space="0" w:color="auto"/>
          </w:divBdr>
        </w:div>
        <w:div w:id="1245142656">
          <w:marLeft w:val="60"/>
          <w:marRight w:val="60"/>
          <w:marTop w:val="100"/>
          <w:marBottom w:val="100"/>
          <w:divBdr>
            <w:top w:val="none" w:sz="0" w:space="0" w:color="auto"/>
            <w:left w:val="none" w:sz="0" w:space="0" w:color="auto"/>
            <w:bottom w:val="none" w:sz="0" w:space="0" w:color="auto"/>
            <w:right w:val="none" w:sz="0" w:space="0" w:color="auto"/>
          </w:divBdr>
        </w:div>
        <w:div w:id="1265570692">
          <w:marLeft w:val="60"/>
          <w:marRight w:val="60"/>
          <w:marTop w:val="100"/>
          <w:marBottom w:val="100"/>
          <w:divBdr>
            <w:top w:val="none" w:sz="0" w:space="0" w:color="auto"/>
            <w:left w:val="none" w:sz="0" w:space="0" w:color="auto"/>
            <w:bottom w:val="none" w:sz="0" w:space="0" w:color="auto"/>
            <w:right w:val="none" w:sz="0" w:space="0" w:color="auto"/>
          </w:divBdr>
        </w:div>
        <w:div w:id="1309046205">
          <w:marLeft w:val="60"/>
          <w:marRight w:val="60"/>
          <w:marTop w:val="100"/>
          <w:marBottom w:val="100"/>
          <w:divBdr>
            <w:top w:val="none" w:sz="0" w:space="0" w:color="auto"/>
            <w:left w:val="none" w:sz="0" w:space="0" w:color="auto"/>
            <w:bottom w:val="none" w:sz="0" w:space="0" w:color="auto"/>
            <w:right w:val="none" w:sz="0" w:space="0" w:color="auto"/>
          </w:divBdr>
        </w:div>
        <w:div w:id="1334605685">
          <w:marLeft w:val="0"/>
          <w:marRight w:val="0"/>
          <w:marTop w:val="0"/>
          <w:marBottom w:val="0"/>
          <w:divBdr>
            <w:top w:val="none" w:sz="0" w:space="0" w:color="auto"/>
            <w:left w:val="none" w:sz="0" w:space="0" w:color="auto"/>
            <w:bottom w:val="none" w:sz="0" w:space="0" w:color="auto"/>
            <w:right w:val="none" w:sz="0" w:space="0" w:color="auto"/>
          </w:divBdr>
        </w:div>
        <w:div w:id="1369377650">
          <w:marLeft w:val="60"/>
          <w:marRight w:val="60"/>
          <w:marTop w:val="100"/>
          <w:marBottom w:val="100"/>
          <w:divBdr>
            <w:top w:val="none" w:sz="0" w:space="0" w:color="auto"/>
            <w:left w:val="none" w:sz="0" w:space="0" w:color="auto"/>
            <w:bottom w:val="none" w:sz="0" w:space="0" w:color="auto"/>
            <w:right w:val="none" w:sz="0" w:space="0" w:color="auto"/>
          </w:divBdr>
        </w:div>
        <w:div w:id="1478523843">
          <w:marLeft w:val="60"/>
          <w:marRight w:val="60"/>
          <w:marTop w:val="100"/>
          <w:marBottom w:val="100"/>
          <w:divBdr>
            <w:top w:val="none" w:sz="0" w:space="0" w:color="auto"/>
            <w:left w:val="none" w:sz="0" w:space="0" w:color="auto"/>
            <w:bottom w:val="none" w:sz="0" w:space="0" w:color="auto"/>
            <w:right w:val="none" w:sz="0" w:space="0" w:color="auto"/>
          </w:divBdr>
        </w:div>
        <w:div w:id="1541825387">
          <w:marLeft w:val="60"/>
          <w:marRight w:val="60"/>
          <w:marTop w:val="100"/>
          <w:marBottom w:val="100"/>
          <w:divBdr>
            <w:top w:val="none" w:sz="0" w:space="0" w:color="auto"/>
            <w:left w:val="none" w:sz="0" w:space="0" w:color="auto"/>
            <w:bottom w:val="none" w:sz="0" w:space="0" w:color="auto"/>
            <w:right w:val="none" w:sz="0" w:space="0" w:color="auto"/>
          </w:divBdr>
        </w:div>
        <w:div w:id="1542089125">
          <w:marLeft w:val="60"/>
          <w:marRight w:val="60"/>
          <w:marTop w:val="100"/>
          <w:marBottom w:val="100"/>
          <w:divBdr>
            <w:top w:val="none" w:sz="0" w:space="0" w:color="auto"/>
            <w:left w:val="none" w:sz="0" w:space="0" w:color="auto"/>
            <w:bottom w:val="none" w:sz="0" w:space="0" w:color="auto"/>
            <w:right w:val="none" w:sz="0" w:space="0" w:color="auto"/>
          </w:divBdr>
        </w:div>
        <w:div w:id="1578243418">
          <w:marLeft w:val="60"/>
          <w:marRight w:val="60"/>
          <w:marTop w:val="100"/>
          <w:marBottom w:val="100"/>
          <w:divBdr>
            <w:top w:val="none" w:sz="0" w:space="0" w:color="auto"/>
            <w:left w:val="none" w:sz="0" w:space="0" w:color="auto"/>
            <w:bottom w:val="none" w:sz="0" w:space="0" w:color="auto"/>
            <w:right w:val="none" w:sz="0" w:space="0" w:color="auto"/>
          </w:divBdr>
        </w:div>
        <w:div w:id="1649047854">
          <w:marLeft w:val="60"/>
          <w:marRight w:val="60"/>
          <w:marTop w:val="100"/>
          <w:marBottom w:val="100"/>
          <w:divBdr>
            <w:top w:val="none" w:sz="0" w:space="0" w:color="auto"/>
            <w:left w:val="none" w:sz="0" w:space="0" w:color="auto"/>
            <w:bottom w:val="none" w:sz="0" w:space="0" w:color="auto"/>
            <w:right w:val="none" w:sz="0" w:space="0" w:color="auto"/>
          </w:divBdr>
        </w:div>
        <w:div w:id="1683318685">
          <w:marLeft w:val="60"/>
          <w:marRight w:val="60"/>
          <w:marTop w:val="100"/>
          <w:marBottom w:val="100"/>
          <w:divBdr>
            <w:top w:val="none" w:sz="0" w:space="0" w:color="auto"/>
            <w:left w:val="none" w:sz="0" w:space="0" w:color="auto"/>
            <w:bottom w:val="none" w:sz="0" w:space="0" w:color="auto"/>
            <w:right w:val="none" w:sz="0" w:space="0" w:color="auto"/>
          </w:divBdr>
        </w:div>
        <w:div w:id="1694115028">
          <w:marLeft w:val="60"/>
          <w:marRight w:val="60"/>
          <w:marTop w:val="100"/>
          <w:marBottom w:val="100"/>
          <w:divBdr>
            <w:top w:val="none" w:sz="0" w:space="0" w:color="auto"/>
            <w:left w:val="none" w:sz="0" w:space="0" w:color="auto"/>
            <w:bottom w:val="none" w:sz="0" w:space="0" w:color="auto"/>
            <w:right w:val="none" w:sz="0" w:space="0" w:color="auto"/>
          </w:divBdr>
        </w:div>
        <w:div w:id="1727754566">
          <w:marLeft w:val="60"/>
          <w:marRight w:val="60"/>
          <w:marTop w:val="100"/>
          <w:marBottom w:val="100"/>
          <w:divBdr>
            <w:top w:val="none" w:sz="0" w:space="0" w:color="auto"/>
            <w:left w:val="none" w:sz="0" w:space="0" w:color="auto"/>
            <w:bottom w:val="none" w:sz="0" w:space="0" w:color="auto"/>
            <w:right w:val="none" w:sz="0" w:space="0" w:color="auto"/>
          </w:divBdr>
        </w:div>
        <w:div w:id="1732534251">
          <w:marLeft w:val="0"/>
          <w:marRight w:val="0"/>
          <w:marTop w:val="0"/>
          <w:marBottom w:val="0"/>
          <w:divBdr>
            <w:top w:val="none" w:sz="0" w:space="0" w:color="auto"/>
            <w:left w:val="none" w:sz="0" w:space="0" w:color="auto"/>
            <w:bottom w:val="none" w:sz="0" w:space="0" w:color="auto"/>
            <w:right w:val="none" w:sz="0" w:space="0" w:color="auto"/>
          </w:divBdr>
        </w:div>
        <w:div w:id="1790005481">
          <w:marLeft w:val="60"/>
          <w:marRight w:val="60"/>
          <w:marTop w:val="100"/>
          <w:marBottom w:val="100"/>
          <w:divBdr>
            <w:top w:val="none" w:sz="0" w:space="0" w:color="auto"/>
            <w:left w:val="none" w:sz="0" w:space="0" w:color="auto"/>
            <w:bottom w:val="none" w:sz="0" w:space="0" w:color="auto"/>
            <w:right w:val="none" w:sz="0" w:space="0" w:color="auto"/>
          </w:divBdr>
        </w:div>
        <w:div w:id="1793133065">
          <w:marLeft w:val="60"/>
          <w:marRight w:val="60"/>
          <w:marTop w:val="100"/>
          <w:marBottom w:val="100"/>
          <w:divBdr>
            <w:top w:val="none" w:sz="0" w:space="0" w:color="auto"/>
            <w:left w:val="none" w:sz="0" w:space="0" w:color="auto"/>
            <w:bottom w:val="none" w:sz="0" w:space="0" w:color="auto"/>
            <w:right w:val="none" w:sz="0" w:space="0" w:color="auto"/>
          </w:divBdr>
        </w:div>
        <w:div w:id="1820807567">
          <w:marLeft w:val="60"/>
          <w:marRight w:val="60"/>
          <w:marTop w:val="100"/>
          <w:marBottom w:val="100"/>
          <w:divBdr>
            <w:top w:val="none" w:sz="0" w:space="0" w:color="auto"/>
            <w:left w:val="none" w:sz="0" w:space="0" w:color="auto"/>
            <w:bottom w:val="none" w:sz="0" w:space="0" w:color="auto"/>
            <w:right w:val="none" w:sz="0" w:space="0" w:color="auto"/>
          </w:divBdr>
        </w:div>
        <w:div w:id="1853763248">
          <w:marLeft w:val="60"/>
          <w:marRight w:val="60"/>
          <w:marTop w:val="100"/>
          <w:marBottom w:val="100"/>
          <w:divBdr>
            <w:top w:val="none" w:sz="0" w:space="0" w:color="auto"/>
            <w:left w:val="none" w:sz="0" w:space="0" w:color="auto"/>
            <w:bottom w:val="none" w:sz="0" w:space="0" w:color="auto"/>
            <w:right w:val="none" w:sz="0" w:space="0" w:color="auto"/>
          </w:divBdr>
        </w:div>
        <w:div w:id="1894073124">
          <w:marLeft w:val="60"/>
          <w:marRight w:val="60"/>
          <w:marTop w:val="100"/>
          <w:marBottom w:val="100"/>
          <w:divBdr>
            <w:top w:val="none" w:sz="0" w:space="0" w:color="auto"/>
            <w:left w:val="none" w:sz="0" w:space="0" w:color="auto"/>
            <w:bottom w:val="none" w:sz="0" w:space="0" w:color="auto"/>
            <w:right w:val="none" w:sz="0" w:space="0" w:color="auto"/>
          </w:divBdr>
        </w:div>
        <w:div w:id="1939362367">
          <w:marLeft w:val="60"/>
          <w:marRight w:val="60"/>
          <w:marTop w:val="100"/>
          <w:marBottom w:val="100"/>
          <w:divBdr>
            <w:top w:val="none" w:sz="0" w:space="0" w:color="auto"/>
            <w:left w:val="none" w:sz="0" w:space="0" w:color="auto"/>
            <w:bottom w:val="none" w:sz="0" w:space="0" w:color="auto"/>
            <w:right w:val="none" w:sz="0" w:space="0" w:color="auto"/>
          </w:divBdr>
        </w:div>
        <w:div w:id="1957635439">
          <w:marLeft w:val="60"/>
          <w:marRight w:val="60"/>
          <w:marTop w:val="100"/>
          <w:marBottom w:val="100"/>
          <w:divBdr>
            <w:top w:val="none" w:sz="0" w:space="0" w:color="auto"/>
            <w:left w:val="none" w:sz="0" w:space="0" w:color="auto"/>
            <w:bottom w:val="none" w:sz="0" w:space="0" w:color="auto"/>
            <w:right w:val="none" w:sz="0" w:space="0" w:color="auto"/>
          </w:divBdr>
        </w:div>
        <w:div w:id="1958096108">
          <w:marLeft w:val="60"/>
          <w:marRight w:val="60"/>
          <w:marTop w:val="100"/>
          <w:marBottom w:val="100"/>
          <w:divBdr>
            <w:top w:val="none" w:sz="0" w:space="0" w:color="auto"/>
            <w:left w:val="none" w:sz="0" w:space="0" w:color="auto"/>
            <w:bottom w:val="none" w:sz="0" w:space="0" w:color="auto"/>
            <w:right w:val="none" w:sz="0" w:space="0" w:color="auto"/>
          </w:divBdr>
        </w:div>
        <w:div w:id="1967348635">
          <w:marLeft w:val="60"/>
          <w:marRight w:val="60"/>
          <w:marTop w:val="100"/>
          <w:marBottom w:val="100"/>
          <w:divBdr>
            <w:top w:val="none" w:sz="0" w:space="0" w:color="auto"/>
            <w:left w:val="none" w:sz="0" w:space="0" w:color="auto"/>
            <w:bottom w:val="none" w:sz="0" w:space="0" w:color="auto"/>
            <w:right w:val="none" w:sz="0" w:space="0" w:color="auto"/>
          </w:divBdr>
        </w:div>
        <w:div w:id="2048675784">
          <w:marLeft w:val="60"/>
          <w:marRight w:val="60"/>
          <w:marTop w:val="100"/>
          <w:marBottom w:val="100"/>
          <w:divBdr>
            <w:top w:val="none" w:sz="0" w:space="0" w:color="auto"/>
            <w:left w:val="none" w:sz="0" w:space="0" w:color="auto"/>
            <w:bottom w:val="none" w:sz="0" w:space="0" w:color="auto"/>
            <w:right w:val="none" w:sz="0" w:space="0" w:color="auto"/>
          </w:divBdr>
          <w:divsChild>
            <w:div w:id="1807972010">
              <w:marLeft w:val="0"/>
              <w:marRight w:val="0"/>
              <w:marTop w:val="0"/>
              <w:marBottom w:val="0"/>
              <w:divBdr>
                <w:top w:val="none" w:sz="0" w:space="0" w:color="auto"/>
                <w:left w:val="none" w:sz="0" w:space="0" w:color="auto"/>
                <w:bottom w:val="none" w:sz="0" w:space="0" w:color="auto"/>
                <w:right w:val="none" w:sz="0" w:space="0" w:color="auto"/>
              </w:divBdr>
            </w:div>
          </w:divsChild>
        </w:div>
        <w:div w:id="2064677020">
          <w:marLeft w:val="60"/>
          <w:marRight w:val="60"/>
          <w:marTop w:val="100"/>
          <w:marBottom w:val="100"/>
          <w:divBdr>
            <w:top w:val="none" w:sz="0" w:space="0" w:color="auto"/>
            <w:left w:val="none" w:sz="0" w:space="0" w:color="auto"/>
            <w:bottom w:val="none" w:sz="0" w:space="0" w:color="auto"/>
            <w:right w:val="none" w:sz="0" w:space="0" w:color="auto"/>
          </w:divBdr>
        </w:div>
        <w:div w:id="2064790244">
          <w:marLeft w:val="60"/>
          <w:marRight w:val="60"/>
          <w:marTop w:val="100"/>
          <w:marBottom w:val="100"/>
          <w:divBdr>
            <w:top w:val="none" w:sz="0" w:space="0" w:color="auto"/>
            <w:left w:val="none" w:sz="0" w:space="0" w:color="auto"/>
            <w:bottom w:val="none" w:sz="0" w:space="0" w:color="auto"/>
            <w:right w:val="none" w:sz="0" w:space="0" w:color="auto"/>
          </w:divBdr>
        </w:div>
        <w:div w:id="2092654468">
          <w:marLeft w:val="60"/>
          <w:marRight w:val="60"/>
          <w:marTop w:val="100"/>
          <w:marBottom w:val="100"/>
          <w:divBdr>
            <w:top w:val="none" w:sz="0" w:space="0" w:color="auto"/>
            <w:left w:val="none" w:sz="0" w:space="0" w:color="auto"/>
            <w:bottom w:val="none" w:sz="0" w:space="0" w:color="auto"/>
            <w:right w:val="none" w:sz="0" w:space="0" w:color="auto"/>
          </w:divBdr>
        </w:div>
        <w:div w:id="2122994426">
          <w:marLeft w:val="60"/>
          <w:marRight w:val="60"/>
          <w:marTop w:val="100"/>
          <w:marBottom w:val="100"/>
          <w:divBdr>
            <w:top w:val="none" w:sz="0" w:space="0" w:color="auto"/>
            <w:left w:val="none" w:sz="0" w:space="0" w:color="auto"/>
            <w:bottom w:val="none" w:sz="0" w:space="0" w:color="auto"/>
            <w:right w:val="none" w:sz="0" w:space="0" w:color="auto"/>
          </w:divBdr>
        </w:div>
      </w:divsChild>
    </w:div>
    <w:div w:id="1016925994">
      <w:bodyDiv w:val="1"/>
      <w:marLeft w:val="0"/>
      <w:marRight w:val="0"/>
      <w:marTop w:val="0"/>
      <w:marBottom w:val="0"/>
      <w:divBdr>
        <w:top w:val="none" w:sz="0" w:space="0" w:color="auto"/>
        <w:left w:val="none" w:sz="0" w:space="0" w:color="auto"/>
        <w:bottom w:val="none" w:sz="0" w:space="0" w:color="auto"/>
        <w:right w:val="none" w:sz="0" w:space="0" w:color="auto"/>
      </w:divBdr>
    </w:div>
    <w:div w:id="1032267461">
      <w:bodyDiv w:val="1"/>
      <w:marLeft w:val="0"/>
      <w:marRight w:val="0"/>
      <w:marTop w:val="0"/>
      <w:marBottom w:val="0"/>
      <w:divBdr>
        <w:top w:val="none" w:sz="0" w:space="0" w:color="auto"/>
        <w:left w:val="none" w:sz="0" w:space="0" w:color="auto"/>
        <w:bottom w:val="none" w:sz="0" w:space="0" w:color="auto"/>
        <w:right w:val="none" w:sz="0" w:space="0" w:color="auto"/>
      </w:divBdr>
      <w:divsChild>
        <w:div w:id="236940684">
          <w:marLeft w:val="60"/>
          <w:marRight w:val="60"/>
          <w:marTop w:val="100"/>
          <w:marBottom w:val="100"/>
          <w:divBdr>
            <w:top w:val="none" w:sz="0" w:space="0" w:color="auto"/>
            <w:left w:val="none" w:sz="0" w:space="0" w:color="auto"/>
            <w:bottom w:val="none" w:sz="0" w:space="0" w:color="auto"/>
            <w:right w:val="none" w:sz="0" w:space="0" w:color="auto"/>
          </w:divBdr>
          <w:divsChild>
            <w:div w:id="532881741">
              <w:marLeft w:val="0"/>
              <w:marRight w:val="0"/>
              <w:marTop w:val="0"/>
              <w:marBottom w:val="0"/>
              <w:divBdr>
                <w:top w:val="none" w:sz="0" w:space="0" w:color="auto"/>
                <w:left w:val="none" w:sz="0" w:space="0" w:color="auto"/>
                <w:bottom w:val="none" w:sz="0" w:space="0" w:color="auto"/>
                <w:right w:val="none" w:sz="0" w:space="0" w:color="auto"/>
              </w:divBdr>
            </w:div>
          </w:divsChild>
        </w:div>
        <w:div w:id="1167786116">
          <w:marLeft w:val="60"/>
          <w:marRight w:val="60"/>
          <w:marTop w:val="100"/>
          <w:marBottom w:val="100"/>
          <w:divBdr>
            <w:top w:val="none" w:sz="0" w:space="0" w:color="auto"/>
            <w:left w:val="none" w:sz="0" w:space="0" w:color="auto"/>
            <w:bottom w:val="none" w:sz="0" w:space="0" w:color="auto"/>
            <w:right w:val="none" w:sz="0" w:space="0" w:color="auto"/>
          </w:divBdr>
          <w:divsChild>
            <w:div w:id="11175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6707">
      <w:bodyDiv w:val="1"/>
      <w:marLeft w:val="0"/>
      <w:marRight w:val="0"/>
      <w:marTop w:val="0"/>
      <w:marBottom w:val="0"/>
      <w:divBdr>
        <w:top w:val="none" w:sz="0" w:space="0" w:color="auto"/>
        <w:left w:val="none" w:sz="0" w:space="0" w:color="auto"/>
        <w:bottom w:val="none" w:sz="0" w:space="0" w:color="auto"/>
        <w:right w:val="none" w:sz="0" w:space="0" w:color="auto"/>
      </w:divBdr>
      <w:divsChild>
        <w:div w:id="1323853253">
          <w:marLeft w:val="0"/>
          <w:marRight w:val="0"/>
          <w:marTop w:val="0"/>
          <w:marBottom w:val="0"/>
          <w:divBdr>
            <w:top w:val="none" w:sz="0" w:space="0" w:color="auto"/>
            <w:left w:val="none" w:sz="0" w:space="0" w:color="auto"/>
            <w:bottom w:val="none" w:sz="0" w:space="0" w:color="auto"/>
            <w:right w:val="none" w:sz="0" w:space="0" w:color="auto"/>
          </w:divBdr>
        </w:div>
        <w:div w:id="1286043401">
          <w:marLeft w:val="0"/>
          <w:marRight w:val="0"/>
          <w:marTop w:val="0"/>
          <w:marBottom w:val="0"/>
          <w:divBdr>
            <w:top w:val="none" w:sz="0" w:space="0" w:color="auto"/>
            <w:left w:val="none" w:sz="0" w:space="0" w:color="auto"/>
            <w:bottom w:val="none" w:sz="0" w:space="0" w:color="auto"/>
            <w:right w:val="none" w:sz="0" w:space="0" w:color="auto"/>
          </w:divBdr>
        </w:div>
      </w:divsChild>
    </w:div>
    <w:div w:id="1061365169">
      <w:bodyDiv w:val="1"/>
      <w:marLeft w:val="0"/>
      <w:marRight w:val="0"/>
      <w:marTop w:val="0"/>
      <w:marBottom w:val="0"/>
      <w:divBdr>
        <w:top w:val="none" w:sz="0" w:space="0" w:color="auto"/>
        <w:left w:val="none" w:sz="0" w:space="0" w:color="auto"/>
        <w:bottom w:val="none" w:sz="0" w:space="0" w:color="auto"/>
        <w:right w:val="none" w:sz="0" w:space="0" w:color="auto"/>
      </w:divBdr>
    </w:div>
    <w:div w:id="1098132950">
      <w:bodyDiv w:val="1"/>
      <w:marLeft w:val="0"/>
      <w:marRight w:val="0"/>
      <w:marTop w:val="0"/>
      <w:marBottom w:val="0"/>
      <w:divBdr>
        <w:top w:val="none" w:sz="0" w:space="0" w:color="auto"/>
        <w:left w:val="none" w:sz="0" w:space="0" w:color="auto"/>
        <w:bottom w:val="none" w:sz="0" w:space="0" w:color="auto"/>
        <w:right w:val="none" w:sz="0" w:space="0" w:color="auto"/>
      </w:divBdr>
      <w:divsChild>
        <w:div w:id="187328804">
          <w:marLeft w:val="60"/>
          <w:marRight w:val="60"/>
          <w:marTop w:val="100"/>
          <w:marBottom w:val="100"/>
          <w:divBdr>
            <w:top w:val="none" w:sz="0" w:space="0" w:color="auto"/>
            <w:left w:val="none" w:sz="0" w:space="0" w:color="auto"/>
            <w:bottom w:val="none" w:sz="0" w:space="0" w:color="auto"/>
            <w:right w:val="none" w:sz="0" w:space="0" w:color="auto"/>
          </w:divBdr>
          <w:divsChild>
            <w:div w:id="1055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8365">
      <w:bodyDiv w:val="1"/>
      <w:marLeft w:val="0"/>
      <w:marRight w:val="0"/>
      <w:marTop w:val="0"/>
      <w:marBottom w:val="0"/>
      <w:divBdr>
        <w:top w:val="none" w:sz="0" w:space="0" w:color="auto"/>
        <w:left w:val="none" w:sz="0" w:space="0" w:color="auto"/>
        <w:bottom w:val="none" w:sz="0" w:space="0" w:color="auto"/>
        <w:right w:val="none" w:sz="0" w:space="0" w:color="auto"/>
      </w:divBdr>
    </w:div>
    <w:div w:id="1118449058">
      <w:bodyDiv w:val="1"/>
      <w:marLeft w:val="0"/>
      <w:marRight w:val="0"/>
      <w:marTop w:val="0"/>
      <w:marBottom w:val="0"/>
      <w:divBdr>
        <w:top w:val="none" w:sz="0" w:space="0" w:color="auto"/>
        <w:left w:val="none" w:sz="0" w:space="0" w:color="auto"/>
        <w:bottom w:val="none" w:sz="0" w:space="0" w:color="auto"/>
        <w:right w:val="none" w:sz="0" w:space="0" w:color="auto"/>
      </w:divBdr>
    </w:div>
    <w:div w:id="1156188785">
      <w:bodyDiv w:val="1"/>
      <w:marLeft w:val="0"/>
      <w:marRight w:val="0"/>
      <w:marTop w:val="0"/>
      <w:marBottom w:val="0"/>
      <w:divBdr>
        <w:top w:val="none" w:sz="0" w:space="0" w:color="auto"/>
        <w:left w:val="none" w:sz="0" w:space="0" w:color="auto"/>
        <w:bottom w:val="none" w:sz="0" w:space="0" w:color="auto"/>
        <w:right w:val="none" w:sz="0" w:space="0" w:color="auto"/>
      </w:divBdr>
    </w:div>
    <w:div w:id="1206603562">
      <w:bodyDiv w:val="1"/>
      <w:marLeft w:val="0"/>
      <w:marRight w:val="0"/>
      <w:marTop w:val="0"/>
      <w:marBottom w:val="0"/>
      <w:divBdr>
        <w:top w:val="none" w:sz="0" w:space="0" w:color="auto"/>
        <w:left w:val="none" w:sz="0" w:space="0" w:color="auto"/>
        <w:bottom w:val="none" w:sz="0" w:space="0" w:color="auto"/>
        <w:right w:val="none" w:sz="0" w:space="0" w:color="auto"/>
      </w:divBdr>
    </w:div>
    <w:div w:id="1220559625">
      <w:bodyDiv w:val="1"/>
      <w:marLeft w:val="0"/>
      <w:marRight w:val="0"/>
      <w:marTop w:val="0"/>
      <w:marBottom w:val="0"/>
      <w:divBdr>
        <w:top w:val="none" w:sz="0" w:space="0" w:color="auto"/>
        <w:left w:val="none" w:sz="0" w:space="0" w:color="auto"/>
        <w:bottom w:val="none" w:sz="0" w:space="0" w:color="auto"/>
        <w:right w:val="none" w:sz="0" w:space="0" w:color="auto"/>
      </w:divBdr>
    </w:div>
    <w:div w:id="1280137765">
      <w:bodyDiv w:val="1"/>
      <w:marLeft w:val="0"/>
      <w:marRight w:val="0"/>
      <w:marTop w:val="0"/>
      <w:marBottom w:val="0"/>
      <w:divBdr>
        <w:top w:val="none" w:sz="0" w:space="0" w:color="auto"/>
        <w:left w:val="none" w:sz="0" w:space="0" w:color="auto"/>
        <w:bottom w:val="none" w:sz="0" w:space="0" w:color="auto"/>
        <w:right w:val="none" w:sz="0" w:space="0" w:color="auto"/>
      </w:divBdr>
    </w:div>
    <w:div w:id="1295139195">
      <w:bodyDiv w:val="1"/>
      <w:marLeft w:val="0"/>
      <w:marRight w:val="0"/>
      <w:marTop w:val="0"/>
      <w:marBottom w:val="0"/>
      <w:divBdr>
        <w:top w:val="none" w:sz="0" w:space="0" w:color="auto"/>
        <w:left w:val="none" w:sz="0" w:space="0" w:color="auto"/>
        <w:bottom w:val="none" w:sz="0" w:space="0" w:color="auto"/>
        <w:right w:val="none" w:sz="0" w:space="0" w:color="auto"/>
      </w:divBdr>
    </w:div>
    <w:div w:id="1403914404">
      <w:bodyDiv w:val="1"/>
      <w:marLeft w:val="0"/>
      <w:marRight w:val="0"/>
      <w:marTop w:val="0"/>
      <w:marBottom w:val="0"/>
      <w:divBdr>
        <w:top w:val="none" w:sz="0" w:space="0" w:color="auto"/>
        <w:left w:val="none" w:sz="0" w:space="0" w:color="auto"/>
        <w:bottom w:val="none" w:sz="0" w:space="0" w:color="auto"/>
        <w:right w:val="none" w:sz="0" w:space="0" w:color="auto"/>
      </w:divBdr>
    </w:div>
    <w:div w:id="1433404401">
      <w:bodyDiv w:val="1"/>
      <w:marLeft w:val="0"/>
      <w:marRight w:val="0"/>
      <w:marTop w:val="0"/>
      <w:marBottom w:val="0"/>
      <w:divBdr>
        <w:top w:val="none" w:sz="0" w:space="0" w:color="auto"/>
        <w:left w:val="none" w:sz="0" w:space="0" w:color="auto"/>
        <w:bottom w:val="none" w:sz="0" w:space="0" w:color="auto"/>
        <w:right w:val="none" w:sz="0" w:space="0" w:color="auto"/>
      </w:divBdr>
    </w:div>
    <w:div w:id="1455909708">
      <w:bodyDiv w:val="1"/>
      <w:marLeft w:val="0"/>
      <w:marRight w:val="0"/>
      <w:marTop w:val="0"/>
      <w:marBottom w:val="0"/>
      <w:divBdr>
        <w:top w:val="none" w:sz="0" w:space="0" w:color="auto"/>
        <w:left w:val="none" w:sz="0" w:space="0" w:color="auto"/>
        <w:bottom w:val="none" w:sz="0" w:space="0" w:color="auto"/>
        <w:right w:val="none" w:sz="0" w:space="0" w:color="auto"/>
      </w:divBdr>
      <w:divsChild>
        <w:div w:id="356503">
          <w:marLeft w:val="60"/>
          <w:marRight w:val="60"/>
          <w:marTop w:val="100"/>
          <w:marBottom w:val="100"/>
          <w:divBdr>
            <w:top w:val="none" w:sz="0" w:space="0" w:color="auto"/>
            <w:left w:val="none" w:sz="0" w:space="0" w:color="auto"/>
            <w:bottom w:val="none" w:sz="0" w:space="0" w:color="auto"/>
            <w:right w:val="none" w:sz="0" w:space="0" w:color="auto"/>
          </w:divBdr>
        </w:div>
        <w:div w:id="26608946">
          <w:marLeft w:val="60"/>
          <w:marRight w:val="60"/>
          <w:marTop w:val="100"/>
          <w:marBottom w:val="100"/>
          <w:divBdr>
            <w:top w:val="none" w:sz="0" w:space="0" w:color="auto"/>
            <w:left w:val="none" w:sz="0" w:space="0" w:color="auto"/>
            <w:bottom w:val="none" w:sz="0" w:space="0" w:color="auto"/>
            <w:right w:val="none" w:sz="0" w:space="0" w:color="auto"/>
          </w:divBdr>
        </w:div>
        <w:div w:id="75252318">
          <w:marLeft w:val="60"/>
          <w:marRight w:val="60"/>
          <w:marTop w:val="100"/>
          <w:marBottom w:val="100"/>
          <w:divBdr>
            <w:top w:val="none" w:sz="0" w:space="0" w:color="auto"/>
            <w:left w:val="none" w:sz="0" w:space="0" w:color="auto"/>
            <w:bottom w:val="none" w:sz="0" w:space="0" w:color="auto"/>
            <w:right w:val="none" w:sz="0" w:space="0" w:color="auto"/>
          </w:divBdr>
        </w:div>
        <w:div w:id="94177422">
          <w:marLeft w:val="60"/>
          <w:marRight w:val="60"/>
          <w:marTop w:val="100"/>
          <w:marBottom w:val="100"/>
          <w:divBdr>
            <w:top w:val="none" w:sz="0" w:space="0" w:color="auto"/>
            <w:left w:val="none" w:sz="0" w:space="0" w:color="auto"/>
            <w:bottom w:val="none" w:sz="0" w:space="0" w:color="auto"/>
            <w:right w:val="none" w:sz="0" w:space="0" w:color="auto"/>
          </w:divBdr>
        </w:div>
        <w:div w:id="192422684">
          <w:marLeft w:val="60"/>
          <w:marRight w:val="60"/>
          <w:marTop w:val="100"/>
          <w:marBottom w:val="100"/>
          <w:divBdr>
            <w:top w:val="none" w:sz="0" w:space="0" w:color="auto"/>
            <w:left w:val="none" w:sz="0" w:space="0" w:color="auto"/>
            <w:bottom w:val="none" w:sz="0" w:space="0" w:color="auto"/>
            <w:right w:val="none" w:sz="0" w:space="0" w:color="auto"/>
          </w:divBdr>
        </w:div>
        <w:div w:id="279722514">
          <w:marLeft w:val="60"/>
          <w:marRight w:val="60"/>
          <w:marTop w:val="100"/>
          <w:marBottom w:val="100"/>
          <w:divBdr>
            <w:top w:val="none" w:sz="0" w:space="0" w:color="auto"/>
            <w:left w:val="none" w:sz="0" w:space="0" w:color="auto"/>
            <w:bottom w:val="none" w:sz="0" w:space="0" w:color="auto"/>
            <w:right w:val="none" w:sz="0" w:space="0" w:color="auto"/>
          </w:divBdr>
        </w:div>
        <w:div w:id="350883233">
          <w:marLeft w:val="60"/>
          <w:marRight w:val="60"/>
          <w:marTop w:val="100"/>
          <w:marBottom w:val="100"/>
          <w:divBdr>
            <w:top w:val="none" w:sz="0" w:space="0" w:color="auto"/>
            <w:left w:val="none" w:sz="0" w:space="0" w:color="auto"/>
            <w:bottom w:val="none" w:sz="0" w:space="0" w:color="auto"/>
            <w:right w:val="none" w:sz="0" w:space="0" w:color="auto"/>
          </w:divBdr>
        </w:div>
        <w:div w:id="457993975">
          <w:marLeft w:val="60"/>
          <w:marRight w:val="60"/>
          <w:marTop w:val="100"/>
          <w:marBottom w:val="100"/>
          <w:divBdr>
            <w:top w:val="none" w:sz="0" w:space="0" w:color="auto"/>
            <w:left w:val="none" w:sz="0" w:space="0" w:color="auto"/>
            <w:bottom w:val="none" w:sz="0" w:space="0" w:color="auto"/>
            <w:right w:val="none" w:sz="0" w:space="0" w:color="auto"/>
          </w:divBdr>
        </w:div>
        <w:div w:id="544372282">
          <w:marLeft w:val="60"/>
          <w:marRight w:val="60"/>
          <w:marTop w:val="100"/>
          <w:marBottom w:val="100"/>
          <w:divBdr>
            <w:top w:val="none" w:sz="0" w:space="0" w:color="auto"/>
            <w:left w:val="none" w:sz="0" w:space="0" w:color="auto"/>
            <w:bottom w:val="none" w:sz="0" w:space="0" w:color="auto"/>
            <w:right w:val="none" w:sz="0" w:space="0" w:color="auto"/>
          </w:divBdr>
        </w:div>
        <w:div w:id="582757536">
          <w:marLeft w:val="60"/>
          <w:marRight w:val="60"/>
          <w:marTop w:val="100"/>
          <w:marBottom w:val="100"/>
          <w:divBdr>
            <w:top w:val="none" w:sz="0" w:space="0" w:color="auto"/>
            <w:left w:val="none" w:sz="0" w:space="0" w:color="auto"/>
            <w:bottom w:val="none" w:sz="0" w:space="0" w:color="auto"/>
            <w:right w:val="none" w:sz="0" w:space="0" w:color="auto"/>
          </w:divBdr>
        </w:div>
        <w:div w:id="648707017">
          <w:marLeft w:val="60"/>
          <w:marRight w:val="60"/>
          <w:marTop w:val="100"/>
          <w:marBottom w:val="100"/>
          <w:divBdr>
            <w:top w:val="none" w:sz="0" w:space="0" w:color="auto"/>
            <w:left w:val="none" w:sz="0" w:space="0" w:color="auto"/>
            <w:bottom w:val="none" w:sz="0" w:space="0" w:color="auto"/>
            <w:right w:val="none" w:sz="0" w:space="0" w:color="auto"/>
          </w:divBdr>
        </w:div>
        <w:div w:id="681978657">
          <w:marLeft w:val="60"/>
          <w:marRight w:val="60"/>
          <w:marTop w:val="100"/>
          <w:marBottom w:val="100"/>
          <w:divBdr>
            <w:top w:val="none" w:sz="0" w:space="0" w:color="auto"/>
            <w:left w:val="none" w:sz="0" w:space="0" w:color="auto"/>
            <w:bottom w:val="none" w:sz="0" w:space="0" w:color="auto"/>
            <w:right w:val="none" w:sz="0" w:space="0" w:color="auto"/>
          </w:divBdr>
        </w:div>
        <w:div w:id="694506382">
          <w:marLeft w:val="60"/>
          <w:marRight w:val="60"/>
          <w:marTop w:val="100"/>
          <w:marBottom w:val="100"/>
          <w:divBdr>
            <w:top w:val="none" w:sz="0" w:space="0" w:color="auto"/>
            <w:left w:val="none" w:sz="0" w:space="0" w:color="auto"/>
            <w:bottom w:val="none" w:sz="0" w:space="0" w:color="auto"/>
            <w:right w:val="none" w:sz="0" w:space="0" w:color="auto"/>
          </w:divBdr>
        </w:div>
        <w:div w:id="708342089">
          <w:marLeft w:val="60"/>
          <w:marRight w:val="60"/>
          <w:marTop w:val="100"/>
          <w:marBottom w:val="100"/>
          <w:divBdr>
            <w:top w:val="none" w:sz="0" w:space="0" w:color="auto"/>
            <w:left w:val="none" w:sz="0" w:space="0" w:color="auto"/>
            <w:bottom w:val="none" w:sz="0" w:space="0" w:color="auto"/>
            <w:right w:val="none" w:sz="0" w:space="0" w:color="auto"/>
          </w:divBdr>
        </w:div>
        <w:div w:id="782112944">
          <w:marLeft w:val="60"/>
          <w:marRight w:val="60"/>
          <w:marTop w:val="100"/>
          <w:marBottom w:val="100"/>
          <w:divBdr>
            <w:top w:val="none" w:sz="0" w:space="0" w:color="auto"/>
            <w:left w:val="none" w:sz="0" w:space="0" w:color="auto"/>
            <w:bottom w:val="none" w:sz="0" w:space="0" w:color="auto"/>
            <w:right w:val="none" w:sz="0" w:space="0" w:color="auto"/>
          </w:divBdr>
        </w:div>
        <w:div w:id="792945647">
          <w:marLeft w:val="60"/>
          <w:marRight w:val="60"/>
          <w:marTop w:val="100"/>
          <w:marBottom w:val="100"/>
          <w:divBdr>
            <w:top w:val="none" w:sz="0" w:space="0" w:color="auto"/>
            <w:left w:val="none" w:sz="0" w:space="0" w:color="auto"/>
            <w:bottom w:val="none" w:sz="0" w:space="0" w:color="auto"/>
            <w:right w:val="none" w:sz="0" w:space="0" w:color="auto"/>
          </w:divBdr>
        </w:div>
        <w:div w:id="849488170">
          <w:marLeft w:val="60"/>
          <w:marRight w:val="60"/>
          <w:marTop w:val="100"/>
          <w:marBottom w:val="100"/>
          <w:divBdr>
            <w:top w:val="none" w:sz="0" w:space="0" w:color="auto"/>
            <w:left w:val="none" w:sz="0" w:space="0" w:color="auto"/>
            <w:bottom w:val="none" w:sz="0" w:space="0" w:color="auto"/>
            <w:right w:val="none" w:sz="0" w:space="0" w:color="auto"/>
          </w:divBdr>
        </w:div>
        <w:div w:id="856191330">
          <w:marLeft w:val="60"/>
          <w:marRight w:val="60"/>
          <w:marTop w:val="100"/>
          <w:marBottom w:val="100"/>
          <w:divBdr>
            <w:top w:val="none" w:sz="0" w:space="0" w:color="auto"/>
            <w:left w:val="none" w:sz="0" w:space="0" w:color="auto"/>
            <w:bottom w:val="none" w:sz="0" w:space="0" w:color="auto"/>
            <w:right w:val="none" w:sz="0" w:space="0" w:color="auto"/>
          </w:divBdr>
        </w:div>
        <w:div w:id="902642873">
          <w:marLeft w:val="60"/>
          <w:marRight w:val="60"/>
          <w:marTop w:val="100"/>
          <w:marBottom w:val="100"/>
          <w:divBdr>
            <w:top w:val="none" w:sz="0" w:space="0" w:color="auto"/>
            <w:left w:val="none" w:sz="0" w:space="0" w:color="auto"/>
            <w:bottom w:val="none" w:sz="0" w:space="0" w:color="auto"/>
            <w:right w:val="none" w:sz="0" w:space="0" w:color="auto"/>
          </w:divBdr>
        </w:div>
        <w:div w:id="940576537">
          <w:marLeft w:val="60"/>
          <w:marRight w:val="60"/>
          <w:marTop w:val="100"/>
          <w:marBottom w:val="100"/>
          <w:divBdr>
            <w:top w:val="none" w:sz="0" w:space="0" w:color="auto"/>
            <w:left w:val="none" w:sz="0" w:space="0" w:color="auto"/>
            <w:bottom w:val="none" w:sz="0" w:space="0" w:color="auto"/>
            <w:right w:val="none" w:sz="0" w:space="0" w:color="auto"/>
          </w:divBdr>
        </w:div>
        <w:div w:id="948119381">
          <w:marLeft w:val="60"/>
          <w:marRight w:val="60"/>
          <w:marTop w:val="100"/>
          <w:marBottom w:val="100"/>
          <w:divBdr>
            <w:top w:val="none" w:sz="0" w:space="0" w:color="auto"/>
            <w:left w:val="none" w:sz="0" w:space="0" w:color="auto"/>
            <w:bottom w:val="none" w:sz="0" w:space="0" w:color="auto"/>
            <w:right w:val="none" w:sz="0" w:space="0" w:color="auto"/>
          </w:divBdr>
        </w:div>
        <w:div w:id="978222300">
          <w:marLeft w:val="60"/>
          <w:marRight w:val="60"/>
          <w:marTop w:val="100"/>
          <w:marBottom w:val="100"/>
          <w:divBdr>
            <w:top w:val="none" w:sz="0" w:space="0" w:color="auto"/>
            <w:left w:val="none" w:sz="0" w:space="0" w:color="auto"/>
            <w:bottom w:val="none" w:sz="0" w:space="0" w:color="auto"/>
            <w:right w:val="none" w:sz="0" w:space="0" w:color="auto"/>
          </w:divBdr>
        </w:div>
        <w:div w:id="1030952452">
          <w:marLeft w:val="60"/>
          <w:marRight w:val="60"/>
          <w:marTop w:val="100"/>
          <w:marBottom w:val="100"/>
          <w:divBdr>
            <w:top w:val="none" w:sz="0" w:space="0" w:color="auto"/>
            <w:left w:val="none" w:sz="0" w:space="0" w:color="auto"/>
            <w:bottom w:val="none" w:sz="0" w:space="0" w:color="auto"/>
            <w:right w:val="none" w:sz="0" w:space="0" w:color="auto"/>
          </w:divBdr>
        </w:div>
        <w:div w:id="1083718283">
          <w:marLeft w:val="60"/>
          <w:marRight w:val="60"/>
          <w:marTop w:val="100"/>
          <w:marBottom w:val="100"/>
          <w:divBdr>
            <w:top w:val="none" w:sz="0" w:space="0" w:color="auto"/>
            <w:left w:val="none" w:sz="0" w:space="0" w:color="auto"/>
            <w:bottom w:val="none" w:sz="0" w:space="0" w:color="auto"/>
            <w:right w:val="none" w:sz="0" w:space="0" w:color="auto"/>
          </w:divBdr>
          <w:divsChild>
            <w:div w:id="842016499">
              <w:marLeft w:val="0"/>
              <w:marRight w:val="0"/>
              <w:marTop w:val="0"/>
              <w:marBottom w:val="0"/>
              <w:divBdr>
                <w:top w:val="none" w:sz="0" w:space="0" w:color="auto"/>
                <w:left w:val="none" w:sz="0" w:space="0" w:color="auto"/>
                <w:bottom w:val="none" w:sz="0" w:space="0" w:color="auto"/>
                <w:right w:val="none" w:sz="0" w:space="0" w:color="auto"/>
              </w:divBdr>
            </w:div>
          </w:divsChild>
        </w:div>
        <w:div w:id="1177768253">
          <w:marLeft w:val="60"/>
          <w:marRight w:val="60"/>
          <w:marTop w:val="100"/>
          <w:marBottom w:val="100"/>
          <w:divBdr>
            <w:top w:val="none" w:sz="0" w:space="0" w:color="auto"/>
            <w:left w:val="none" w:sz="0" w:space="0" w:color="auto"/>
            <w:bottom w:val="none" w:sz="0" w:space="0" w:color="auto"/>
            <w:right w:val="none" w:sz="0" w:space="0" w:color="auto"/>
          </w:divBdr>
        </w:div>
        <w:div w:id="1194809887">
          <w:marLeft w:val="0"/>
          <w:marRight w:val="0"/>
          <w:marTop w:val="0"/>
          <w:marBottom w:val="0"/>
          <w:divBdr>
            <w:top w:val="none" w:sz="0" w:space="0" w:color="auto"/>
            <w:left w:val="none" w:sz="0" w:space="0" w:color="auto"/>
            <w:bottom w:val="none" w:sz="0" w:space="0" w:color="auto"/>
            <w:right w:val="none" w:sz="0" w:space="0" w:color="auto"/>
          </w:divBdr>
        </w:div>
        <w:div w:id="1248231066">
          <w:marLeft w:val="60"/>
          <w:marRight w:val="60"/>
          <w:marTop w:val="100"/>
          <w:marBottom w:val="100"/>
          <w:divBdr>
            <w:top w:val="none" w:sz="0" w:space="0" w:color="auto"/>
            <w:left w:val="none" w:sz="0" w:space="0" w:color="auto"/>
            <w:bottom w:val="none" w:sz="0" w:space="0" w:color="auto"/>
            <w:right w:val="none" w:sz="0" w:space="0" w:color="auto"/>
          </w:divBdr>
        </w:div>
        <w:div w:id="1372732685">
          <w:marLeft w:val="60"/>
          <w:marRight w:val="60"/>
          <w:marTop w:val="100"/>
          <w:marBottom w:val="100"/>
          <w:divBdr>
            <w:top w:val="none" w:sz="0" w:space="0" w:color="auto"/>
            <w:left w:val="none" w:sz="0" w:space="0" w:color="auto"/>
            <w:bottom w:val="none" w:sz="0" w:space="0" w:color="auto"/>
            <w:right w:val="none" w:sz="0" w:space="0" w:color="auto"/>
          </w:divBdr>
        </w:div>
        <w:div w:id="1508595063">
          <w:marLeft w:val="60"/>
          <w:marRight w:val="60"/>
          <w:marTop w:val="100"/>
          <w:marBottom w:val="100"/>
          <w:divBdr>
            <w:top w:val="none" w:sz="0" w:space="0" w:color="auto"/>
            <w:left w:val="none" w:sz="0" w:space="0" w:color="auto"/>
            <w:bottom w:val="none" w:sz="0" w:space="0" w:color="auto"/>
            <w:right w:val="none" w:sz="0" w:space="0" w:color="auto"/>
          </w:divBdr>
        </w:div>
        <w:div w:id="1555459207">
          <w:marLeft w:val="60"/>
          <w:marRight w:val="60"/>
          <w:marTop w:val="100"/>
          <w:marBottom w:val="100"/>
          <w:divBdr>
            <w:top w:val="none" w:sz="0" w:space="0" w:color="auto"/>
            <w:left w:val="none" w:sz="0" w:space="0" w:color="auto"/>
            <w:bottom w:val="none" w:sz="0" w:space="0" w:color="auto"/>
            <w:right w:val="none" w:sz="0" w:space="0" w:color="auto"/>
          </w:divBdr>
        </w:div>
        <w:div w:id="1579560898">
          <w:marLeft w:val="60"/>
          <w:marRight w:val="60"/>
          <w:marTop w:val="100"/>
          <w:marBottom w:val="100"/>
          <w:divBdr>
            <w:top w:val="none" w:sz="0" w:space="0" w:color="auto"/>
            <w:left w:val="none" w:sz="0" w:space="0" w:color="auto"/>
            <w:bottom w:val="none" w:sz="0" w:space="0" w:color="auto"/>
            <w:right w:val="none" w:sz="0" w:space="0" w:color="auto"/>
          </w:divBdr>
        </w:div>
        <w:div w:id="1592616588">
          <w:marLeft w:val="60"/>
          <w:marRight w:val="60"/>
          <w:marTop w:val="100"/>
          <w:marBottom w:val="100"/>
          <w:divBdr>
            <w:top w:val="none" w:sz="0" w:space="0" w:color="auto"/>
            <w:left w:val="none" w:sz="0" w:space="0" w:color="auto"/>
            <w:bottom w:val="none" w:sz="0" w:space="0" w:color="auto"/>
            <w:right w:val="none" w:sz="0" w:space="0" w:color="auto"/>
          </w:divBdr>
        </w:div>
        <w:div w:id="1603763728">
          <w:marLeft w:val="60"/>
          <w:marRight w:val="60"/>
          <w:marTop w:val="100"/>
          <w:marBottom w:val="100"/>
          <w:divBdr>
            <w:top w:val="none" w:sz="0" w:space="0" w:color="auto"/>
            <w:left w:val="none" w:sz="0" w:space="0" w:color="auto"/>
            <w:bottom w:val="none" w:sz="0" w:space="0" w:color="auto"/>
            <w:right w:val="none" w:sz="0" w:space="0" w:color="auto"/>
          </w:divBdr>
        </w:div>
        <w:div w:id="1726175252">
          <w:marLeft w:val="60"/>
          <w:marRight w:val="60"/>
          <w:marTop w:val="100"/>
          <w:marBottom w:val="100"/>
          <w:divBdr>
            <w:top w:val="none" w:sz="0" w:space="0" w:color="auto"/>
            <w:left w:val="none" w:sz="0" w:space="0" w:color="auto"/>
            <w:bottom w:val="none" w:sz="0" w:space="0" w:color="auto"/>
            <w:right w:val="none" w:sz="0" w:space="0" w:color="auto"/>
          </w:divBdr>
        </w:div>
        <w:div w:id="1816221297">
          <w:marLeft w:val="60"/>
          <w:marRight w:val="60"/>
          <w:marTop w:val="100"/>
          <w:marBottom w:val="100"/>
          <w:divBdr>
            <w:top w:val="none" w:sz="0" w:space="0" w:color="auto"/>
            <w:left w:val="none" w:sz="0" w:space="0" w:color="auto"/>
            <w:bottom w:val="none" w:sz="0" w:space="0" w:color="auto"/>
            <w:right w:val="none" w:sz="0" w:space="0" w:color="auto"/>
          </w:divBdr>
        </w:div>
        <w:div w:id="1835149357">
          <w:marLeft w:val="60"/>
          <w:marRight w:val="60"/>
          <w:marTop w:val="100"/>
          <w:marBottom w:val="100"/>
          <w:divBdr>
            <w:top w:val="none" w:sz="0" w:space="0" w:color="auto"/>
            <w:left w:val="none" w:sz="0" w:space="0" w:color="auto"/>
            <w:bottom w:val="none" w:sz="0" w:space="0" w:color="auto"/>
            <w:right w:val="none" w:sz="0" w:space="0" w:color="auto"/>
          </w:divBdr>
        </w:div>
        <w:div w:id="1877355806">
          <w:marLeft w:val="60"/>
          <w:marRight w:val="60"/>
          <w:marTop w:val="100"/>
          <w:marBottom w:val="100"/>
          <w:divBdr>
            <w:top w:val="none" w:sz="0" w:space="0" w:color="auto"/>
            <w:left w:val="none" w:sz="0" w:space="0" w:color="auto"/>
            <w:bottom w:val="none" w:sz="0" w:space="0" w:color="auto"/>
            <w:right w:val="none" w:sz="0" w:space="0" w:color="auto"/>
          </w:divBdr>
        </w:div>
        <w:div w:id="1877696624">
          <w:marLeft w:val="60"/>
          <w:marRight w:val="60"/>
          <w:marTop w:val="100"/>
          <w:marBottom w:val="100"/>
          <w:divBdr>
            <w:top w:val="none" w:sz="0" w:space="0" w:color="auto"/>
            <w:left w:val="none" w:sz="0" w:space="0" w:color="auto"/>
            <w:bottom w:val="none" w:sz="0" w:space="0" w:color="auto"/>
            <w:right w:val="none" w:sz="0" w:space="0" w:color="auto"/>
          </w:divBdr>
          <w:divsChild>
            <w:div w:id="668564011">
              <w:marLeft w:val="0"/>
              <w:marRight w:val="0"/>
              <w:marTop w:val="0"/>
              <w:marBottom w:val="0"/>
              <w:divBdr>
                <w:top w:val="none" w:sz="0" w:space="0" w:color="auto"/>
                <w:left w:val="none" w:sz="0" w:space="0" w:color="auto"/>
                <w:bottom w:val="none" w:sz="0" w:space="0" w:color="auto"/>
                <w:right w:val="none" w:sz="0" w:space="0" w:color="auto"/>
              </w:divBdr>
            </w:div>
          </w:divsChild>
        </w:div>
        <w:div w:id="1959793087">
          <w:marLeft w:val="60"/>
          <w:marRight w:val="60"/>
          <w:marTop w:val="100"/>
          <w:marBottom w:val="100"/>
          <w:divBdr>
            <w:top w:val="none" w:sz="0" w:space="0" w:color="auto"/>
            <w:left w:val="none" w:sz="0" w:space="0" w:color="auto"/>
            <w:bottom w:val="none" w:sz="0" w:space="0" w:color="auto"/>
            <w:right w:val="none" w:sz="0" w:space="0" w:color="auto"/>
          </w:divBdr>
          <w:divsChild>
            <w:div w:id="1421557931">
              <w:marLeft w:val="0"/>
              <w:marRight w:val="0"/>
              <w:marTop w:val="0"/>
              <w:marBottom w:val="0"/>
              <w:divBdr>
                <w:top w:val="none" w:sz="0" w:space="0" w:color="auto"/>
                <w:left w:val="none" w:sz="0" w:space="0" w:color="auto"/>
                <w:bottom w:val="none" w:sz="0" w:space="0" w:color="auto"/>
                <w:right w:val="none" w:sz="0" w:space="0" w:color="auto"/>
              </w:divBdr>
            </w:div>
          </w:divsChild>
        </w:div>
        <w:div w:id="1994794492">
          <w:marLeft w:val="60"/>
          <w:marRight w:val="60"/>
          <w:marTop w:val="100"/>
          <w:marBottom w:val="100"/>
          <w:divBdr>
            <w:top w:val="none" w:sz="0" w:space="0" w:color="auto"/>
            <w:left w:val="none" w:sz="0" w:space="0" w:color="auto"/>
            <w:bottom w:val="none" w:sz="0" w:space="0" w:color="auto"/>
            <w:right w:val="none" w:sz="0" w:space="0" w:color="auto"/>
          </w:divBdr>
        </w:div>
        <w:div w:id="2010326574">
          <w:marLeft w:val="60"/>
          <w:marRight w:val="60"/>
          <w:marTop w:val="100"/>
          <w:marBottom w:val="100"/>
          <w:divBdr>
            <w:top w:val="none" w:sz="0" w:space="0" w:color="auto"/>
            <w:left w:val="none" w:sz="0" w:space="0" w:color="auto"/>
            <w:bottom w:val="none" w:sz="0" w:space="0" w:color="auto"/>
            <w:right w:val="none" w:sz="0" w:space="0" w:color="auto"/>
          </w:divBdr>
        </w:div>
        <w:div w:id="2016415222">
          <w:marLeft w:val="60"/>
          <w:marRight w:val="60"/>
          <w:marTop w:val="100"/>
          <w:marBottom w:val="100"/>
          <w:divBdr>
            <w:top w:val="none" w:sz="0" w:space="0" w:color="auto"/>
            <w:left w:val="none" w:sz="0" w:space="0" w:color="auto"/>
            <w:bottom w:val="none" w:sz="0" w:space="0" w:color="auto"/>
            <w:right w:val="none" w:sz="0" w:space="0" w:color="auto"/>
          </w:divBdr>
        </w:div>
        <w:div w:id="2029061367">
          <w:marLeft w:val="60"/>
          <w:marRight w:val="60"/>
          <w:marTop w:val="100"/>
          <w:marBottom w:val="100"/>
          <w:divBdr>
            <w:top w:val="none" w:sz="0" w:space="0" w:color="auto"/>
            <w:left w:val="none" w:sz="0" w:space="0" w:color="auto"/>
            <w:bottom w:val="none" w:sz="0" w:space="0" w:color="auto"/>
            <w:right w:val="none" w:sz="0" w:space="0" w:color="auto"/>
          </w:divBdr>
        </w:div>
        <w:div w:id="2093891708">
          <w:marLeft w:val="60"/>
          <w:marRight w:val="60"/>
          <w:marTop w:val="100"/>
          <w:marBottom w:val="100"/>
          <w:divBdr>
            <w:top w:val="none" w:sz="0" w:space="0" w:color="auto"/>
            <w:left w:val="none" w:sz="0" w:space="0" w:color="auto"/>
            <w:bottom w:val="none" w:sz="0" w:space="0" w:color="auto"/>
            <w:right w:val="none" w:sz="0" w:space="0" w:color="auto"/>
          </w:divBdr>
        </w:div>
        <w:div w:id="2119446245">
          <w:marLeft w:val="60"/>
          <w:marRight w:val="60"/>
          <w:marTop w:val="100"/>
          <w:marBottom w:val="100"/>
          <w:divBdr>
            <w:top w:val="none" w:sz="0" w:space="0" w:color="auto"/>
            <w:left w:val="none" w:sz="0" w:space="0" w:color="auto"/>
            <w:bottom w:val="none" w:sz="0" w:space="0" w:color="auto"/>
            <w:right w:val="none" w:sz="0" w:space="0" w:color="auto"/>
          </w:divBdr>
        </w:div>
      </w:divsChild>
    </w:div>
    <w:div w:id="1536967608">
      <w:bodyDiv w:val="1"/>
      <w:marLeft w:val="0"/>
      <w:marRight w:val="0"/>
      <w:marTop w:val="0"/>
      <w:marBottom w:val="0"/>
      <w:divBdr>
        <w:top w:val="none" w:sz="0" w:space="0" w:color="auto"/>
        <w:left w:val="none" w:sz="0" w:space="0" w:color="auto"/>
        <w:bottom w:val="none" w:sz="0" w:space="0" w:color="auto"/>
        <w:right w:val="none" w:sz="0" w:space="0" w:color="auto"/>
      </w:divBdr>
    </w:div>
    <w:div w:id="1631859547">
      <w:bodyDiv w:val="1"/>
      <w:marLeft w:val="0"/>
      <w:marRight w:val="0"/>
      <w:marTop w:val="0"/>
      <w:marBottom w:val="0"/>
      <w:divBdr>
        <w:top w:val="none" w:sz="0" w:space="0" w:color="auto"/>
        <w:left w:val="none" w:sz="0" w:space="0" w:color="auto"/>
        <w:bottom w:val="none" w:sz="0" w:space="0" w:color="auto"/>
        <w:right w:val="none" w:sz="0" w:space="0" w:color="auto"/>
      </w:divBdr>
      <w:divsChild>
        <w:div w:id="180358858">
          <w:marLeft w:val="60"/>
          <w:marRight w:val="60"/>
          <w:marTop w:val="100"/>
          <w:marBottom w:val="100"/>
          <w:divBdr>
            <w:top w:val="none" w:sz="0" w:space="0" w:color="auto"/>
            <w:left w:val="none" w:sz="0" w:space="0" w:color="auto"/>
            <w:bottom w:val="none" w:sz="0" w:space="0" w:color="auto"/>
            <w:right w:val="none" w:sz="0" w:space="0" w:color="auto"/>
          </w:divBdr>
          <w:divsChild>
            <w:div w:id="18607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19327">
      <w:bodyDiv w:val="1"/>
      <w:marLeft w:val="0"/>
      <w:marRight w:val="0"/>
      <w:marTop w:val="0"/>
      <w:marBottom w:val="0"/>
      <w:divBdr>
        <w:top w:val="none" w:sz="0" w:space="0" w:color="auto"/>
        <w:left w:val="none" w:sz="0" w:space="0" w:color="auto"/>
        <w:bottom w:val="none" w:sz="0" w:space="0" w:color="auto"/>
        <w:right w:val="none" w:sz="0" w:space="0" w:color="auto"/>
      </w:divBdr>
    </w:div>
    <w:div w:id="1767966430">
      <w:bodyDiv w:val="1"/>
      <w:marLeft w:val="0"/>
      <w:marRight w:val="0"/>
      <w:marTop w:val="0"/>
      <w:marBottom w:val="0"/>
      <w:divBdr>
        <w:top w:val="none" w:sz="0" w:space="0" w:color="auto"/>
        <w:left w:val="none" w:sz="0" w:space="0" w:color="auto"/>
        <w:bottom w:val="none" w:sz="0" w:space="0" w:color="auto"/>
        <w:right w:val="none" w:sz="0" w:space="0" w:color="auto"/>
      </w:divBdr>
    </w:div>
    <w:div w:id="1770199710">
      <w:bodyDiv w:val="1"/>
      <w:marLeft w:val="0"/>
      <w:marRight w:val="0"/>
      <w:marTop w:val="0"/>
      <w:marBottom w:val="0"/>
      <w:divBdr>
        <w:top w:val="none" w:sz="0" w:space="0" w:color="auto"/>
        <w:left w:val="none" w:sz="0" w:space="0" w:color="auto"/>
        <w:bottom w:val="none" w:sz="0" w:space="0" w:color="auto"/>
        <w:right w:val="none" w:sz="0" w:space="0" w:color="auto"/>
      </w:divBdr>
    </w:div>
    <w:div w:id="1778481485">
      <w:bodyDiv w:val="1"/>
      <w:marLeft w:val="0"/>
      <w:marRight w:val="0"/>
      <w:marTop w:val="0"/>
      <w:marBottom w:val="0"/>
      <w:divBdr>
        <w:top w:val="none" w:sz="0" w:space="0" w:color="auto"/>
        <w:left w:val="none" w:sz="0" w:space="0" w:color="auto"/>
        <w:bottom w:val="none" w:sz="0" w:space="0" w:color="auto"/>
        <w:right w:val="none" w:sz="0" w:space="0" w:color="auto"/>
      </w:divBdr>
    </w:div>
    <w:div w:id="1808159451">
      <w:bodyDiv w:val="1"/>
      <w:marLeft w:val="0"/>
      <w:marRight w:val="0"/>
      <w:marTop w:val="0"/>
      <w:marBottom w:val="0"/>
      <w:divBdr>
        <w:top w:val="none" w:sz="0" w:space="0" w:color="auto"/>
        <w:left w:val="none" w:sz="0" w:space="0" w:color="auto"/>
        <w:bottom w:val="none" w:sz="0" w:space="0" w:color="auto"/>
        <w:right w:val="none" w:sz="0" w:space="0" w:color="auto"/>
      </w:divBdr>
    </w:div>
    <w:div w:id="1906260938">
      <w:bodyDiv w:val="1"/>
      <w:marLeft w:val="0"/>
      <w:marRight w:val="0"/>
      <w:marTop w:val="0"/>
      <w:marBottom w:val="0"/>
      <w:divBdr>
        <w:top w:val="none" w:sz="0" w:space="0" w:color="auto"/>
        <w:left w:val="none" w:sz="0" w:space="0" w:color="auto"/>
        <w:bottom w:val="none" w:sz="0" w:space="0" w:color="auto"/>
        <w:right w:val="none" w:sz="0" w:space="0" w:color="auto"/>
      </w:divBdr>
      <w:divsChild>
        <w:div w:id="1197814424">
          <w:marLeft w:val="60"/>
          <w:marRight w:val="60"/>
          <w:marTop w:val="100"/>
          <w:marBottom w:val="100"/>
          <w:divBdr>
            <w:top w:val="none" w:sz="0" w:space="0" w:color="auto"/>
            <w:left w:val="none" w:sz="0" w:space="0" w:color="auto"/>
            <w:bottom w:val="none" w:sz="0" w:space="0" w:color="auto"/>
            <w:right w:val="none" w:sz="0" w:space="0" w:color="auto"/>
          </w:divBdr>
          <w:divsChild>
            <w:div w:id="1100686754">
              <w:marLeft w:val="0"/>
              <w:marRight w:val="0"/>
              <w:marTop w:val="0"/>
              <w:marBottom w:val="0"/>
              <w:divBdr>
                <w:top w:val="none" w:sz="0" w:space="0" w:color="auto"/>
                <w:left w:val="none" w:sz="0" w:space="0" w:color="auto"/>
                <w:bottom w:val="none" w:sz="0" w:space="0" w:color="auto"/>
                <w:right w:val="none" w:sz="0" w:space="0" w:color="auto"/>
              </w:divBdr>
            </w:div>
          </w:divsChild>
        </w:div>
        <w:div w:id="1743604210">
          <w:marLeft w:val="60"/>
          <w:marRight w:val="60"/>
          <w:marTop w:val="100"/>
          <w:marBottom w:val="100"/>
          <w:divBdr>
            <w:top w:val="none" w:sz="0" w:space="0" w:color="auto"/>
            <w:left w:val="none" w:sz="0" w:space="0" w:color="auto"/>
            <w:bottom w:val="none" w:sz="0" w:space="0" w:color="auto"/>
            <w:right w:val="none" w:sz="0" w:space="0" w:color="auto"/>
          </w:divBdr>
          <w:divsChild>
            <w:div w:id="2136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39402">
      <w:bodyDiv w:val="1"/>
      <w:marLeft w:val="0"/>
      <w:marRight w:val="0"/>
      <w:marTop w:val="0"/>
      <w:marBottom w:val="0"/>
      <w:divBdr>
        <w:top w:val="none" w:sz="0" w:space="0" w:color="auto"/>
        <w:left w:val="none" w:sz="0" w:space="0" w:color="auto"/>
        <w:bottom w:val="none" w:sz="0" w:space="0" w:color="auto"/>
        <w:right w:val="none" w:sz="0" w:space="0" w:color="auto"/>
      </w:divBdr>
    </w:div>
    <w:div w:id="2011758668">
      <w:bodyDiv w:val="1"/>
      <w:marLeft w:val="0"/>
      <w:marRight w:val="0"/>
      <w:marTop w:val="0"/>
      <w:marBottom w:val="0"/>
      <w:divBdr>
        <w:top w:val="none" w:sz="0" w:space="0" w:color="auto"/>
        <w:left w:val="none" w:sz="0" w:space="0" w:color="auto"/>
        <w:bottom w:val="none" w:sz="0" w:space="0" w:color="auto"/>
        <w:right w:val="none" w:sz="0" w:space="0" w:color="auto"/>
      </w:divBdr>
    </w:div>
    <w:div w:id="2025546090">
      <w:bodyDiv w:val="1"/>
      <w:marLeft w:val="0"/>
      <w:marRight w:val="0"/>
      <w:marTop w:val="0"/>
      <w:marBottom w:val="0"/>
      <w:divBdr>
        <w:top w:val="none" w:sz="0" w:space="0" w:color="auto"/>
        <w:left w:val="none" w:sz="0" w:space="0" w:color="auto"/>
        <w:bottom w:val="none" w:sz="0" w:space="0" w:color="auto"/>
        <w:right w:val="none" w:sz="0" w:space="0" w:color="auto"/>
      </w:divBdr>
    </w:div>
    <w:div w:id="2034335258">
      <w:bodyDiv w:val="1"/>
      <w:marLeft w:val="0"/>
      <w:marRight w:val="0"/>
      <w:marTop w:val="0"/>
      <w:marBottom w:val="0"/>
      <w:divBdr>
        <w:top w:val="none" w:sz="0" w:space="0" w:color="auto"/>
        <w:left w:val="none" w:sz="0" w:space="0" w:color="auto"/>
        <w:bottom w:val="none" w:sz="0" w:space="0" w:color="auto"/>
        <w:right w:val="none" w:sz="0" w:space="0" w:color="auto"/>
      </w:divBdr>
    </w:div>
    <w:div w:id="2117358775">
      <w:bodyDiv w:val="1"/>
      <w:marLeft w:val="0"/>
      <w:marRight w:val="0"/>
      <w:marTop w:val="0"/>
      <w:marBottom w:val="0"/>
      <w:divBdr>
        <w:top w:val="none" w:sz="0" w:space="0" w:color="auto"/>
        <w:left w:val="none" w:sz="0" w:space="0" w:color="auto"/>
        <w:bottom w:val="none" w:sz="0" w:space="0" w:color="auto"/>
        <w:right w:val="none" w:sz="0" w:space="0" w:color="auto"/>
      </w:divBdr>
    </w:div>
    <w:div w:id="2122143533">
      <w:bodyDiv w:val="1"/>
      <w:marLeft w:val="0"/>
      <w:marRight w:val="0"/>
      <w:marTop w:val="0"/>
      <w:marBottom w:val="0"/>
      <w:divBdr>
        <w:top w:val="none" w:sz="0" w:space="0" w:color="auto"/>
        <w:left w:val="none" w:sz="0" w:space="0" w:color="auto"/>
        <w:bottom w:val="none" w:sz="0" w:space="0" w:color="auto"/>
        <w:right w:val="none" w:sz="0" w:space="0" w:color="auto"/>
      </w:divBdr>
    </w:div>
    <w:div w:id="2139251197">
      <w:bodyDiv w:val="1"/>
      <w:marLeft w:val="0"/>
      <w:marRight w:val="0"/>
      <w:marTop w:val="0"/>
      <w:marBottom w:val="0"/>
      <w:divBdr>
        <w:top w:val="none" w:sz="0" w:space="0" w:color="auto"/>
        <w:left w:val="none" w:sz="0" w:space="0" w:color="auto"/>
        <w:bottom w:val="none" w:sz="0" w:space="0" w:color="auto"/>
        <w:right w:val="none" w:sz="0" w:space="0" w:color="auto"/>
      </w:divBdr>
    </w:div>
    <w:div w:id="213952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DDF19DBB0F1A2C7222638B0CC01AE4E&amp;req=doc&amp;base=RLAW148&amp;n=156881&amp;dst=104978&amp;fld=134&amp;date=28.08.20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9235334C2A95D19C1E7026FC8A1989FC7E468352164FA4CBC843E1C54A3CA4DFC5B60BDCC10BFBBE27E5BED5561E7589BAD56BFC1ECD2F3KAy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235334C2A95D19C1E70B76CFA1989FC3E66D3B2165FA4CBC843E1C54A3CA4DFC5B60BDCC11BCB0E67E5BED5561E7589BAD56BFC1ECD2F3KAy7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9235334C2A95D19C1E70B76CFA1989FC1ED6D352E6DFA4CBC843E1C54A3CA4DFC5B60BDCC10BEB8EA7E5BED5561E7589BAD56BFC1ECD2F3KAy7E" TargetMode="External"/><Relationship Id="rId4" Type="http://schemas.openxmlformats.org/officeDocument/2006/relationships/settings" Target="settings.xml"/><Relationship Id="rId9" Type="http://schemas.openxmlformats.org/officeDocument/2006/relationships/hyperlink" Target="consultantplus://offline/ref=39235334C2A95D19C1E70B76CFA1989FC1E26E3A2164FA4CBC843E1C54A3CA4DFC5B60BDCC10BEB9E07E5BED5561E7589BAD56BFC1ECD2F3KAy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ED300-55BF-430C-88C4-1D1760D4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5989</Words>
  <Characters>34143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Мацак</dc:creator>
  <cp:lastModifiedBy>Труш Арсений Сергеевич</cp:lastModifiedBy>
  <cp:revision>2</cp:revision>
  <cp:lastPrinted>2020-10-30T09:45:00Z</cp:lastPrinted>
  <dcterms:created xsi:type="dcterms:W3CDTF">2020-11-30T10:01:00Z</dcterms:created>
  <dcterms:modified xsi:type="dcterms:W3CDTF">2020-11-30T10:01:00Z</dcterms:modified>
</cp:coreProperties>
</file>