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173" w:rsidRDefault="00BA4DBA" w:rsidP="00E53173">
      <w:pPr>
        <w:ind w:left="5670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E53173" w:rsidRDefault="00E53173" w:rsidP="00E53173">
      <w:pPr>
        <w:ind w:left="5670"/>
        <w:rPr>
          <w:sz w:val="28"/>
          <w:szCs w:val="28"/>
        </w:rPr>
      </w:pPr>
      <w:r>
        <w:rPr>
          <w:sz w:val="28"/>
          <w:szCs w:val="28"/>
        </w:rPr>
        <w:t>к постановлению Президиума</w:t>
      </w:r>
    </w:p>
    <w:p w:rsidR="00E53173" w:rsidRDefault="00732641" w:rsidP="00E53173">
      <w:pPr>
        <w:ind w:left="5670"/>
        <w:rPr>
          <w:sz w:val="28"/>
          <w:szCs w:val="28"/>
        </w:rPr>
      </w:pPr>
      <w:r>
        <w:rPr>
          <w:sz w:val="28"/>
          <w:szCs w:val="28"/>
        </w:rPr>
        <w:t>№ 6</w:t>
      </w:r>
      <w:r w:rsidR="008906B3">
        <w:rPr>
          <w:sz w:val="28"/>
          <w:szCs w:val="28"/>
        </w:rPr>
        <w:t>4 от 19</w:t>
      </w:r>
      <w:r w:rsidR="0023113A">
        <w:rPr>
          <w:sz w:val="28"/>
          <w:szCs w:val="28"/>
        </w:rPr>
        <w:t>.0</w:t>
      </w:r>
      <w:r w:rsidR="00781EBC">
        <w:rPr>
          <w:sz w:val="28"/>
          <w:szCs w:val="28"/>
        </w:rPr>
        <w:t>2</w:t>
      </w:r>
      <w:r w:rsidR="00E53173">
        <w:rPr>
          <w:sz w:val="28"/>
          <w:szCs w:val="28"/>
        </w:rPr>
        <w:t>.201</w:t>
      </w:r>
      <w:r w:rsidR="00781EBC">
        <w:rPr>
          <w:sz w:val="28"/>
          <w:szCs w:val="28"/>
        </w:rPr>
        <w:t>9</w:t>
      </w:r>
      <w:r w:rsidR="00E53173">
        <w:rPr>
          <w:sz w:val="28"/>
          <w:szCs w:val="28"/>
        </w:rPr>
        <w:t xml:space="preserve"> г.</w:t>
      </w:r>
    </w:p>
    <w:p w:rsidR="00E53173" w:rsidRDefault="00BA4DBA" w:rsidP="00E53173">
      <w:pPr>
        <w:rPr>
          <w:sz w:val="28"/>
          <w:szCs w:val="28"/>
        </w:rPr>
      </w:pPr>
      <w:r w:rsidRPr="00BA4DBA">
        <w:rPr>
          <w:noProof/>
          <w:sz w:val="28"/>
          <w:szCs w:val="28"/>
        </w:rPr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47" w:rsidRDefault="00942B47" w:rsidP="00E53173">
      <w:pPr>
        <w:rPr>
          <w:szCs w:val="28"/>
        </w:rPr>
      </w:pPr>
    </w:p>
    <w:p w:rsidR="00BA4DBA" w:rsidRPr="00BA4DBA" w:rsidRDefault="00BA4DBA" w:rsidP="00BA4DBA">
      <w:pPr>
        <w:widowControl/>
        <w:numPr>
          <w:ilvl w:val="0"/>
          <w:numId w:val="2"/>
        </w:numPr>
        <w:tabs>
          <w:tab w:val="num" w:pos="900"/>
        </w:tabs>
        <w:autoSpaceDE/>
        <w:autoSpaceDN/>
        <w:adjustRightInd/>
        <w:jc w:val="center"/>
        <w:rPr>
          <w:sz w:val="24"/>
          <w:szCs w:val="24"/>
        </w:rPr>
      </w:pPr>
      <w:r w:rsidRPr="00BA4DBA">
        <w:rPr>
          <w:sz w:val="24"/>
          <w:szCs w:val="24"/>
        </w:rPr>
        <w:lastRenderedPageBreak/>
        <w:t>Общие положения</w:t>
      </w:r>
    </w:p>
    <w:p w:rsidR="00BA4DBA" w:rsidRPr="00BA4DBA" w:rsidRDefault="00BA4DBA" w:rsidP="00BA4DBA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 xml:space="preserve">Настоящее положение о проведении </w:t>
      </w:r>
      <w:r w:rsidRPr="00BA4DBA">
        <w:rPr>
          <w:sz w:val="24"/>
          <w:szCs w:val="24"/>
          <w:lang w:val="en-US"/>
        </w:rPr>
        <w:t>XVIII</w:t>
      </w:r>
      <w:r w:rsidRPr="00BA4DBA">
        <w:rPr>
          <w:sz w:val="24"/>
          <w:szCs w:val="24"/>
        </w:rPr>
        <w:t xml:space="preserve"> городской спартакиады «Спортивный город» (далее – спартакиада) определяет условие и порядок проведения спартакиады. </w:t>
      </w:r>
    </w:p>
    <w:p w:rsidR="00BA4DBA" w:rsidRPr="00BA4DBA" w:rsidRDefault="00BA4DBA" w:rsidP="00BA4DBA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>Спартакиада проводится в рамках реализации подпрограммы «Спортивный город» муниципальной программы города Омска «Развитие физической культуры, спорта и молодежной политики» на 2014–2020 годы, утвержденной постановлением Администрации города Омска от 14 октября 2013 года № 1169-п.</w:t>
      </w:r>
    </w:p>
    <w:p w:rsidR="00BA4DBA" w:rsidRPr="00BA4DBA" w:rsidRDefault="00BA4DBA" w:rsidP="00BA4DBA">
      <w:pPr>
        <w:widowControl/>
        <w:numPr>
          <w:ilvl w:val="0"/>
          <w:numId w:val="2"/>
        </w:numPr>
        <w:tabs>
          <w:tab w:val="num" w:pos="900"/>
        </w:tabs>
        <w:autoSpaceDE/>
        <w:autoSpaceDN/>
        <w:adjustRightInd/>
        <w:ind w:left="720" w:firstLine="720"/>
        <w:jc w:val="center"/>
        <w:rPr>
          <w:sz w:val="24"/>
          <w:szCs w:val="24"/>
        </w:rPr>
      </w:pPr>
      <w:r w:rsidRPr="00BA4DBA">
        <w:rPr>
          <w:sz w:val="24"/>
          <w:szCs w:val="24"/>
        </w:rPr>
        <w:t>Цели и задачи спартакиады</w:t>
      </w:r>
    </w:p>
    <w:p w:rsidR="00BA4DBA" w:rsidRPr="00BA4DBA" w:rsidRDefault="00BA4DBA" w:rsidP="00BA4DBA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>Целями и задачами спартакиады являются:</w:t>
      </w:r>
    </w:p>
    <w:p w:rsidR="00BA4DBA" w:rsidRPr="00BA4DBA" w:rsidRDefault="00BA4DBA" w:rsidP="00BA4DBA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>− привлечение к регулярным занятиям физической культурой и спортом;</w:t>
      </w:r>
    </w:p>
    <w:p w:rsidR="00BA4DBA" w:rsidRPr="00BA4DBA" w:rsidRDefault="00BA4DBA" w:rsidP="00BA4DBA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>− пропаганда здорового образа жизни среди жителей города Омска;</w:t>
      </w:r>
    </w:p>
    <w:p w:rsidR="00BA4DBA" w:rsidRPr="00BA4DBA" w:rsidRDefault="00BA4DBA" w:rsidP="00BA4DBA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>− развитие новых форм физкультурно-оздоровительной работы;</w:t>
      </w:r>
    </w:p>
    <w:p w:rsidR="00BA4DBA" w:rsidRPr="00BA4DBA" w:rsidRDefault="00BA4DBA" w:rsidP="00BA4DBA">
      <w:pPr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 xml:space="preserve">− патриотическое воспитание подрастающего поколения путем пропаганды </w:t>
      </w:r>
      <w:r w:rsidRPr="00BA4DBA">
        <w:rPr>
          <w:sz w:val="24"/>
          <w:szCs w:val="24"/>
        </w:rPr>
        <w:br/>
        <w:t>в молодежной среде популярных видов спорта;</w:t>
      </w:r>
    </w:p>
    <w:p w:rsidR="00BA4DBA" w:rsidRPr="00BA4DBA" w:rsidRDefault="00BA4DBA" w:rsidP="00BA4DBA">
      <w:pPr>
        <w:tabs>
          <w:tab w:val="left" w:pos="1134"/>
        </w:tabs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>− организация работ по внедрению Всероссийского физкультурно-спортивного комплекса «Готов к труду и обороне» на территории города Омска (далее – ВФСК «ГТО»).</w:t>
      </w:r>
    </w:p>
    <w:p w:rsidR="00BA4DBA" w:rsidRPr="00BA4DBA" w:rsidRDefault="00BA4DBA" w:rsidP="00BA4DBA">
      <w:pPr>
        <w:widowControl/>
        <w:numPr>
          <w:ilvl w:val="0"/>
          <w:numId w:val="2"/>
        </w:numPr>
        <w:autoSpaceDE/>
        <w:autoSpaceDN/>
        <w:adjustRightInd/>
        <w:jc w:val="center"/>
        <w:rPr>
          <w:sz w:val="24"/>
          <w:szCs w:val="24"/>
        </w:rPr>
      </w:pPr>
      <w:r w:rsidRPr="00BA4DBA">
        <w:rPr>
          <w:sz w:val="24"/>
          <w:szCs w:val="24"/>
        </w:rPr>
        <w:t>Руководство проведения и организация спартакиады</w:t>
      </w:r>
    </w:p>
    <w:p w:rsidR="00BA4DBA" w:rsidRPr="00BA4DBA" w:rsidRDefault="00BA4DBA" w:rsidP="00BA4DBA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>Общее руководство подготовкой и проведением спартакиады осуществляется департаментом по делам молодежи, физической культуры и спорта Администрации города Омска (далее – департамент), Омским областным союзом организации профсоюзов «Федерация омских профсоюзов» (далее – ООСОП «ФОП»), администрациями административных округов города Омска и организационным комитетом спартакиады.</w:t>
      </w:r>
    </w:p>
    <w:p w:rsidR="00BA4DBA" w:rsidRPr="00BA4DBA" w:rsidRDefault="00BA4DBA" w:rsidP="00BA4DBA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>Проведение соревнований по месту жительства возлагается на бюджетное учреждение города Омска «Спортивный город» (далее – БУ г. Омска «Спортивный город»), бюджетное учреждение города Омска «Омский молодежный многофункциональный центр».</w:t>
      </w:r>
    </w:p>
    <w:p w:rsidR="00BA4DBA" w:rsidRPr="00BA4DBA" w:rsidRDefault="00BA4DBA" w:rsidP="00BA4DBA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>Проведение окружных соревнований возлагается на администрации административных округов города Омска, департамент образования Администрации города Омска в соответствии с программой спартакиады.</w:t>
      </w:r>
    </w:p>
    <w:p w:rsidR="00BA4DBA" w:rsidRPr="00BA4DBA" w:rsidRDefault="00BA4DBA" w:rsidP="00BA4DBA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 xml:space="preserve">Проведение городских финальных соревнований спартакиады возлагается </w:t>
      </w:r>
      <w:r w:rsidRPr="00BA4DBA">
        <w:rPr>
          <w:sz w:val="24"/>
          <w:szCs w:val="24"/>
        </w:rPr>
        <w:br/>
        <w:t xml:space="preserve">на департамент, департамент образования Администрации города Омска, департамент общественных отношений и социальной политики Администрации города Омска, администрации административных округов города Омска, </w:t>
      </w:r>
      <w:r w:rsidRPr="00BA4DBA">
        <w:rPr>
          <w:sz w:val="24"/>
          <w:szCs w:val="24"/>
        </w:rPr>
        <w:br/>
        <w:t>БУ г. Омска «Спортивный город».</w:t>
      </w:r>
    </w:p>
    <w:p w:rsidR="00BA4DBA" w:rsidRPr="00BA4DBA" w:rsidRDefault="00BA4DBA" w:rsidP="00BA4DBA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A4DBA">
        <w:rPr>
          <w:sz w:val="24"/>
          <w:szCs w:val="24"/>
        </w:rPr>
        <w:t>Формирование призового фонда возлагается на БУ г. Омска «Спортивный город», Омский областной фонд поддержки спорта, ООСОП «Федерация омских профсоюзов», администрации административных округов города Омска.</w:t>
      </w:r>
    </w:p>
    <w:p w:rsidR="00BA4DBA" w:rsidRPr="00BA4DBA" w:rsidRDefault="00BA4DBA" w:rsidP="00BA4DBA">
      <w:pPr>
        <w:widowControl/>
        <w:numPr>
          <w:ilvl w:val="0"/>
          <w:numId w:val="2"/>
        </w:numPr>
        <w:autoSpaceDE/>
        <w:autoSpaceDN/>
        <w:adjustRightInd/>
        <w:jc w:val="center"/>
        <w:rPr>
          <w:sz w:val="24"/>
          <w:szCs w:val="24"/>
        </w:rPr>
      </w:pPr>
      <w:r w:rsidRPr="00BA4DBA">
        <w:rPr>
          <w:sz w:val="24"/>
          <w:szCs w:val="24"/>
        </w:rPr>
        <w:t>Участники, условия, сроки и места проведения спартакиады</w:t>
      </w: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2694"/>
        <w:gridCol w:w="2126"/>
        <w:gridCol w:w="5528"/>
      </w:tblGrid>
      <w:tr w:rsidR="00BA4DBA" w:rsidRPr="00BA4DBA" w:rsidTr="00B3314E">
        <w:tc>
          <w:tcPr>
            <w:tcW w:w="2694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t>Этапы проведения спартакиады</w:t>
            </w:r>
          </w:p>
        </w:tc>
        <w:tc>
          <w:tcPr>
            <w:tcW w:w="2126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t>Сроки проведения соревнований по зимней программе</w:t>
            </w:r>
          </w:p>
        </w:tc>
        <w:tc>
          <w:tcPr>
            <w:tcW w:w="5528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Участники соревнований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  <w:t>по зимней программе</w:t>
            </w:r>
          </w:p>
        </w:tc>
      </w:tr>
      <w:tr w:rsidR="00BA4DBA" w:rsidRPr="00BA4DBA" w:rsidTr="00B3314E">
        <w:tc>
          <w:tcPr>
            <w:tcW w:w="2694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этап – дворовые массовые соревнования по месту жительства проводятся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  <w:t>на открытых спортивных сооружениях</w:t>
            </w:r>
          </w:p>
        </w:tc>
        <w:tc>
          <w:tcPr>
            <w:tcW w:w="2126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15 января –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  <w:t>8 февраля</w:t>
            </w:r>
          </w:p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t>2019 года</w:t>
            </w:r>
          </w:p>
        </w:tc>
        <w:tc>
          <w:tcPr>
            <w:tcW w:w="5528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sym w:font="Symbol" w:char="F02D"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команды комитетов территориального общественного самоуправления, возраст участников 2002 г.р. и старше (далее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sym w:font="Symbol" w:char="F02D"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КТОС);</w:t>
            </w:r>
          </w:p>
          <w:p w:rsidR="00BA4DBA" w:rsidRPr="00BA4DBA" w:rsidRDefault="00BA4DBA" w:rsidP="00BA4DBA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sym w:font="Symbol" w:char="F02D"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команды клубов для детей и молодежи возраст участников 2003 г.р.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  <w:t>и младше (далее – КДМ).</w:t>
            </w:r>
          </w:p>
        </w:tc>
      </w:tr>
      <w:tr w:rsidR="00BA4DBA" w:rsidRPr="00BA4DBA" w:rsidTr="00B3314E">
        <w:tc>
          <w:tcPr>
            <w:tcW w:w="2694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val="en-US" w:eastAsia="en-US"/>
              </w:rPr>
              <w:t>II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этап – окружной этап спартакиады проводится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  <w:t xml:space="preserve">на спортивных площадках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  <w:t xml:space="preserve">и спортивных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lastRenderedPageBreak/>
              <w:t>сооружениях административных округов города Омска</w:t>
            </w:r>
          </w:p>
        </w:tc>
        <w:tc>
          <w:tcPr>
            <w:tcW w:w="2126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lastRenderedPageBreak/>
              <w:t>09 февраля  – 2 марта</w:t>
            </w:r>
          </w:p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t>2019 года</w:t>
            </w:r>
          </w:p>
        </w:tc>
        <w:tc>
          <w:tcPr>
            <w:tcW w:w="5528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sym w:font="Symbol" w:char="F02D"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команды КТОС возраст участников 2002 г.р. и старше;</w:t>
            </w:r>
          </w:p>
          <w:p w:rsidR="00BA4DBA" w:rsidRPr="00BA4DBA" w:rsidRDefault="00BA4DBA" w:rsidP="00BA4DBA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t>– команды КДМ возраст участников 2003 г.р. и младше;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sym w:font="Symbol" w:char="F02D"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команды коллективов предприятий и организаций возраст участников 2001 г.р. и старше; </w:t>
            </w:r>
          </w:p>
          <w:p w:rsidR="00BA4DBA" w:rsidRPr="00BA4DBA" w:rsidRDefault="00BA4DBA" w:rsidP="00BA4DBA">
            <w:pPr>
              <w:widowControl/>
              <w:tabs>
                <w:tab w:val="num" w:pos="-142"/>
                <w:tab w:val="left" w:pos="993"/>
              </w:tabs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lastRenderedPageBreak/>
              <w:sym w:font="Symbol" w:char="F02D"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команды спортивных семей возраст детей 2008-09 г.р.;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sym w:font="Symbol" w:char="F02D"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команды бюджетных общеобразовательных учреждений учащихся 2006-07 г.р. (далее–БОУ) и бюджетных дошкольных образовательных учреждений возраст детей 2013 г.р. (БДОУ)</w:t>
            </w:r>
          </w:p>
        </w:tc>
      </w:tr>
      <w:tr w:rsidR="00BA4DBA" w:rsidRPr="00BA4DBA" w:rsidTr="00B3314E">
        <w:tc>
          <w:tcPr>
            <w:tcW w:w="2694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val="en-US" w:eastAsia="en-US"/>
              </w:rPr>
              <w:lastRenderedPageBreak/>
              <w:t>III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этап – финальные соревнования проводятся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  <w:t>на спортивных сооружениях Ленинского административного округа города Омска</w:t>
            </w:r>
          </w:p>
        </w:tc>
        <w:tc>
          <w:tcPr>
            <w:tcW w:w="2126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t>3 – 17 марта 2019 года</w:t>
            </w:r>
          </w:p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t>10 марта 2019 года</w:t>
            </w:r>
          </w:p>
          <w:p w:rsidR="00BA4DBA" w:rsidRPr="00BA4DBA" w:rsidRDefault="00BA4DBA" w:rsidP="00BA4DB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t>торжественное открытие</w:t>
            </w:r>
            <w:r w:rsidRPr="00BA4DBA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</w:t>
            </w:r>
            <w:r w:rsidRPr="00BA4DBA">
              <w:rPr>
                <w:rFonts w:eastAsia="Calibri"/>
                <w:bCs/>
                <w:sz w:val="22"/>
                <w:szCs w:val="22"/>
                <w:lang w:eastAsia="en-US"/>
              </w:rPr>
              <w:br/>
            </w:r>
            <w:r w:rsidRPr="00BA4DBA">
              <w:rPr>
                <w:rFonts w:eastAsia="Calibri"/>
                <w:sz w:val="22"/>
                <w:szCs w:val="22"/>
                <w:lang w:val="en-US" w:eastAsia="en-US"/>
              </w:rPr>
              <w:t>XVIII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городской</w:t>
            </w:r>
            <w:r w:rsidRPr="00BA4DBA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спартакиады «Спортивный город»</w:t>
            </w:r>
          </w:p>
        </w:tc>
        <w:tc>
          <w:tcPr>
            <w:tcW w:w="5528" w:type="dxa"/>
          </w:tcPr>
          <w:p w:rsidR="00BA4DBA" w:rsidRPr="00BA4DBA" w:rsidRDefault="00BA4DBA" w:rsidP="00BA4DBA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sym w:font="Symbol" w:char="F02D"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команды КТОС занявшие призовые места в окружном этапе спартакиады, согласно виду программы по положению;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sym w:font="Symbol" w:char="F02D"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команды КДМ, коллективов предприятий и организаций занявшие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  <w:t xml:space="preserve">призовые места в окружном этапе спартакиады согласно виду программы по положению;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sym w:font="Symbol" w:char="F02D"/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 команды спортивных семей занявшие 1-2 места в окружном этапе;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  <w:t>− команды учащихся БОУ и БДОУ занявшие 1 место в окружном этапе;</w:t>
            </w:r>
          </w:p>
          <w:p w:rsidR="00BA4DBA" w:rsidRPr="00BA4DBA" w:rsidRDefault="00BA4DBA" w:rsidP="00BA4DBA">
            <w:pPr>
              <w:widowControl/>
              <w:tabs>
                <w:tab w:val="left" w:pos="0"/>
              </w:tabs>
              <w:ind w:firstLine="34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A4DBA">
              <w:rPr>
                <w:rFonts w:eastAsia="Calibri"/>
                <w:sz w:val="22"/>
                <w:szCs w:val="22"/>
                <w:lang w:eastAsia="en-US"/>
              </w:rPr>
              <w:sym w:font="Symbol" w:char="F02D"/>
            </w:r>
            <w:r w:rsidRPr="00BA4DBA">
              <w:rPr>
                <w:rFonts w:eastAsia="Calibri"/>
                <w:sz w:val="22"/>
                <w:szCs w:val="22"/>
                <w:lang w:val="en-US" w:eastAsia="en-US"/>
              </w:rPr>
              <w:t> 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t xml:space="preserve">команды среди лиц с ограниченными физическими возможностями </w:t>
            </w:r>
            <w:r w:rsidRPr="00BA4DBA">
              <w:rPr>
                <w:rFonts w:eastAsia="Calibri"/>
                <w:sz w:val="22"/>
                <w:szCs w:val="22"/>
                <w:lang w:eastAsia="en-US"/>
              </w:rPr>
              <w:br/>
              <w:t>в личном (командном) первенстве, не моложе 2004 г.р.</w:t>
            </w:r>
          </w:p>
        </w:tc>
      </w:tr>
    </w:tbl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Окружные соревнования проводятся в соответствии с настоящим положением и действующими правилами соревнований по видам спорта.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Награждение не проводится в случае участия в соревнованиях менее </w:t>
      </w:r>
      <w:r w:rsidRPr="00B3314E">
        <w:rPr>
          <w:sz w:val="24"/>
          <w:szCs w:val="24"/>
        </w:rPr>
        <w:br/>
        <w:t>3-х команд (участников).</w:t>
      </w:r>
    </w:p>
    <w:p w:rsidR="00B3314E" w:rsidRPr="00B3314E" w:rsidRDefault="00B3314E" w:rsidP="00B3314E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Во всех видах финальных соревнований допускается команда лиц </w:t>
      </w:r>
      <w:r w:rsidRPr="00B3314E">
        <w:rPr>
          <w:sz w:val="24"/>
          <w:szCs w:val="24"/>
        </w:rPr>
        <w:br/>
        <w:t>с ограниченными физическими возможностями по слуху, в случае не участия указанной команды в игровых видах спорта, допускается дополнительно команда КТОС от Ленинского административного округа г. Омска.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Команды КТОС отдельно принимают участие в соревнованиях от команд предприятий и организаций, за исключением в соревнованиях по лыжным гонкам. Победители и призеры в личном зачете определяются независимо </w:t>
      </w:r>
      <w:r w:rsidRPr="00B3314E">
        <w:rPr>
          <w:sz w:val="24"/>
          <w:szCs w:val="24"/>
        </w:rPr>
        <w:br/>
        <w:t>от принадлежности к команде.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В игровых видах спорта порядок и условия проведения соревнований определяет судейская коллегия.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Граждане иностранных государств могут быть допущены к соревнованиям </w:t>
      </w:r>
      <w:r w:rsidRPr="00B3314E">
        <w:rPr>
          <w:sz w:val="24"/>
          <w:szCs w:val="24"/>
        </w:rPr>
        <w:br/>
        <w:t>при предъявлении вида на жительство, регистрации и документа, подтверждающего место работы или учебы в городе Омске.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outlineLvl w:val="0"/>
        <w:rPr>
          <w:sz w:val="24"/>
          <w:szCs w:val="24"/>
        </w:rPr>
      </w:pPr>
      <w:r w:rsidRPr="00B3314E">
        <w:rPr>
          <w:sz w:val="24"/>
          <w:szCs w:val="24"/>
        </w:rPr>
        <w:t>Участники в возрасте 14 лет и старше при себе должны иметь паспорт гражданина РФ, подтверждающий возраст и прописку, по которой определяется принадлежность к команде. Участники, не достигшие 14 летнего возраста при себе должны иметь свидетельство о рождении.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Не допускаются спортсмены для участия в соревнованиях по виду спорта своей профессиональной спортивной направленности: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− члены основного, молодежного и резервного состава сборных команд Омской области;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− члены сборных команд РФ и других иностранных государств;</w:t>
      </w:r>
    </w:p>
    <w:p w:rsidR="00B3314E" w:rsidRPr="00B3314E" w:rsidRDefault="00B3314E" w:rsidP="00B3314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B3314E">
        <w:rPr>
          <w:sz w:val="24"/>
          <w:szCs w:val="24"/>
        </w:rPr>
        <w:tab/>
        <w:t>– учащиеся групп спортивного совершенствования и высшего спортивного мастерства специализированных школ олимпийского резерва по всем видам спорта, входящих в программу Спартакиады.</w:t>
      </w:r>
    </w:p>
    <w:p w:rsidR="00B3314E" w:rsidRPr="00B3314E" w:rsidRDefault="00B3314E" w:rsidP="00B3314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Торжественная церемония открытия </w:t>
      </w:r>
      <w:r w:rsidRPr="00B3314E">
        <w:rPr>
          <w:sz w:val="24"/>
          <w:szCs w:val="24"/>
          <w:lang w:val="en-US"/>
        </w:rPr>
        <w:t>XVIII</w:t>
      </w:r>
      <w:r w:rsidRPr="00B3314E">
        <w:rPr>
          <w:sz w:val="24"/>
          <w:szCs w:val="24"/>
        </w:rPr>
        <w:t xml:space="preserve"> городской спартакиады «Спортивный город» по зимней программе состоится на территории автономной некоммерческой организации «Спортивно-культурный центр олимпийской подготовки «Авангард» (ул. 25 лет Октября, д. 4).</w:t>
      </w:r>
    </w:p>
    <w:p w:rsidR="00B3314E" w:rsidRPr="00B3314E" w:rsidRDefault="00B3314E" w:rsidP="00B3314E">
      <w:pPr>
        <w:widowControl/>
        <w:numPr>
          <w:ilvl w:val="0"/>
          <w:numId w:val="2"/>
        </w:numPr>
        <w:autoSpaceDE/>
        <w:autoSpaceDN/>
        <w:adjustRightInd/>
        <w:contextualSpacing/>
        <w:jc w:val="center"/>
        <w:rPr>
          <w:sz w:val="24"/>
          <w:szCs w:val="24"/>
        </w:rPr>
      </w:pPr>
      <w:r w:rsidRPr="00B3314E">
        <w:rPr>
          <w:sz w:val="24"/>
          <w:szCs w:val="24"/>
        </w:rPr>
        <w:lastRenderedPageBreak/>
        <w:t>Виды соревнований</w:t>
      </w:r>
    </w:p>
    <w:p w:rsidR="00B3314E" w:rsidRPr="00B3314E" w:rsidRDefault="00B3314E" w:rsidP="00B3314E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B3314E" w:rsidRPr="00B3314E" w:rsidRDefault="00B3314E" w:rsidP="00B3314E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Лыжные гонки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В соревнованиях принимают участие: команда КДМ от каждого административного округа г. Омска в смешанной эстафете состав 4 человека </w:t>
      </w:r>
      <w:r w:rsidRPr="00B3314E">
        <w:rPr>
          <w:sz w:val="24"/>
          <w:szCs w:val="24"/>
        </w:rPr>
        <w:br/>
        <w:t>(2 юноши + 2 девушки) дистанция по 2 км. Командное первенство среди команд КДМ определяется по наименьшему результату времени команды.</w:t>
      </w:r>
    </w:p>
    <w:p w:rsidR="00B3314E" w:rsidRPr="00B3314E" w:rsidRDefault="00B3314E" w:rsidP="00B3314E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Сборная команда от каждого административного округа г. Омска в которой, количество участников 10 человек, дистанция в зависимости от возрастной категории:</w:t>
      </w:r>
    </w:p>
    <w:tbl>
      <w:tblPr>
        <w:tblpPr w:leftFromText="180" w:rightFromText="180" w:vertAnchor="text" w:horzAnchor="margin" w:tblpY="-10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5"/>
        <w:gridCol w:w="4776"/>
      </w:tblGrid>
      <w:tr w:rsidR="00B3314E" w:rsidRPr="00B3314E" w:rsidTr="00C8356E">
        <w:tc>
          <w:tcPr>
            <w:tcW w:w="2505" w:type="pct"/>
          </w:tcPr>
          <w:p w:rsidR="00B3314E" w:rsidRPr="00B3314E" w:rsidRDefault="00B3314E" w:rsidP="00B3314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Женщины</w:t>
            </w:r>
          </w:p>
        </w:tc>
        <w:tc>
          <w:tcPr>
            <w:tcW w:w="2495" w:type="pct"/>
          </w:tcPr>
          <w:p w:rsidR="00B3314E" w:rsidRPr="00B3314E" w:rsidRDefault="00B3314E" w:rsidP="00B3314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Мужчины</w:t>
            </w:r>
          </w:p>
        </w:tc>
      </w:tr>
      <w:tr w:rsidR="00B3314E" w:rsidRPr="00B3314E" w:rsidTr="00C8356E">
        <w:trPr>
          <w:trHeight w:val="510"/>
        </w:trPr>
        <w:tc>
          <w:tcPr>
            <w:tcW w:w="2505" w:type="pct"/>
          </w:tcPr>
          <w:p w:rsidR="00B3314E" w:rsidRPr="00B3314E" w:rsidRDefault="00B3314E" w:rsidP="00B3314E">
            <w:pPr>
              <w:widowControl/>
              <w:tabs>
                <w:tab w:val="left" w:pos="7260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18–29 лет – 3 км.</w:t>
            </w:r>
          </w:p>
          <w:p w:rsidR="00B3314E" w:rsidRPr="00B3314E" w:rsidRDefault="00B3314E" w:rsidP="00B3314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30–39 лет – 3 км.</w:t>
            </w:r>
          </w:p>
          <w:p w:rsidR="00B3314E" w:rsidRPr="00B3314E" w:rsidRDefault="00B3314E" w:rsidP="00B3314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40–49 лет – 2 км.</w:t>
            </w:r>
          </w:p>
          <w:p w:rsidR="00B3314E" w:rsidRPr="00B3314E" w:rsidRDefault="00B3314E" w:rsidP="00B3314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50–59 лет – 2 км.</w:t>
            </w:r>
          </w:p>
          <w:p w:rsidR="00B3314E" w:rsidRPr="00B3314E" w:rsidRDefault="00B3314E" w:rsidP="00B3314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60 лет и старше – 2 км.</w:t>
            </w:r>
          </w:p>
        </w:tc>
        <w:tc>
          <w:tcPr>
            <w:tcW w:w="2495" w:type="pct"/>
          </w:tcPr>
          <w:p w:rsidR="00B3314E" w:rsidRPr="00B3314E" w:rsidRDefault="00B3314E" w:rsidP="00B3314E">
            <w:pPr>
              <w:widowControl/>
              <w:tabs>
                <w:tab w:val="left" w:pos="7260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18–29 лет – 5 км.</w:t>
            </w:r>
          </w:p>
          <w:p w:rsidR="00B3314E" w:rsidRPr="00B3314E" w:rsidRDefault="00B3314E" w:rsidP="00B3314E">
            <w:pPr>
              <w:widowControl/>
              <w:tabs>
                <w:tab w:val="left" w:pos="7260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30–39 лет – 5 км.</w:t>
            </w:r>
          </w:p>
          <w:p w:rsidR="00B3314E" w:rsidRPr="00B3314E" w:rsidRDefault="00B3314E" w:rsidP="00B3314E">
            <w:pPr>
              <w:widowControl/>
              <w:tabs>
                <w:tab w:val="left" w:pos="7260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40–49 лет – 5 км.</w:t>
            </w:r>
          </w:p>
          <w:p w:rsidR="00B3314E" w:rsidRPr="00B3314E" w:rsidRDefault="00B3314E" w:rsidP="00B3314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50–59 лет – 5 км.</w:t>
            </w:r>
          </w:p>
          <w:p w:rsidR="00B3314E" w:rsidRPr="00B3314E" w:rsidRDefault="00B3314E" w:rsidP="00B3314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B3314E">
              <w:rPr>
                <w:sz w:val="24"/>
                <w:szCs w:val="24"/>
              </w:rPr>
              <w:t>60 лет и старше – 3 км.</w:t>
            </w:r>
          </w:p>
        </w:tc>
      </w:tr>
    </w:tbl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</w:p>
    <w:p w:rsidR="00B3314E" w:rsidRPr="00B3314E" w:rsidRDefault="00B3314E" w:rsidP="00B3314E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Командное первенство среди команд административных округов г. Омска определяется по наибольшей сумме занятых мест полученных участниками команды среди мужчин и женщин в каждой возрастной категории. За первое место </w:t>
      </w:r>
      <w:r w:rsidRPr="00B3314E">
        <w:rPr>
          <w:sz w:val="24"/>
          <w:szCs w:val="24"/>
        </w:rPr>
        <w:br/>
        <w:t>в каждой возрастной группе дается количество очков равное числу участников закончивших данную дистанцию, каждому последующему на 1 очко меньше.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В случае равенства очков у команд предпочтение отдается команде имеющей большее количество первых, вторых, третьих мест. </w:t>
      </w:r>
    </w:p>
    <w:p w:rsidR="00B3314E" w:rsidRPr="00B3314E" w:rsidRDefault="00B3314E" w:rsidP="00B3314E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Победители и призеры определяются в личном и командном зачете, награждение проводится в каждой возрастной группе раздельно среди мужчин </w:t>
      </w:r>
      <w:r w:rsidRPr="00B3314E">
        <w:rPr>
          <w:sz w:val="24"/>
          <w:szCs w:val="24"/>
        </w:rPr>
        <w:br/>
        <w:t>и женщин.</w:t>
      </w:r>
    </w:p>
    <w:p w:rsidR="00B3314E" w:rsidRPr="00B3314E" w:rsidRDefault="00B3314E" w:rsidP="00B3314E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Конькобежный спорт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В соревнованиях участвуют две команды КДМ от каждого административного округа города  Омска. Состав команды 8 человек (4 мал. + 4 дев.). Дистанция – 100 метров. Соревнования по конькобежному спорту проводятся </w:t>
      </w:r>
      <w:r w:rsidRPr="00B3314E">
        <w:rPr>
          <w:sz w:val="24"/>
          <w:szCs w:val="24"/>
        </w:rPr>
        <w:br/>
        <w:t>в личном и командном зачете. Личное первенство определяется раздельно среди мальчиков и девочек.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Командное первенство определяется по наименьшей сумме очков мест полученных 8 участниками команды (4 юноши + 4 девушки). В случае равенства командного результата, предпочтение отдается команде, имеющей большее количество 1, 2, 3 и т.д. мест.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</w:p>
    <w:p w:rsidR="00B3314E" w:rsidRPr="00B3314E" w:rsidRDefault="00B3314E" w:rsidP="00B3314E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Мини-футбол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В соревнованиях принимают участие три команды КТОС, две команды </w:t>
      </w:r>
      <w:r w:rsidRPr="00B3314E">
        <w:rPr>
          <w:sz w:val="24"/>
          <w:szCs w:val="24"/>
        </w:rPr>
        <w:br/>
        <w:t xml:space="preserve">КДМ и две команды предприятий и организаций от каждого административного округа г. Омска. Состав команды 8 человек (4+1). Соревнования по мини-футболу проводятся в командном первенстве. Продолжительность игры - 2 тайма </w:t>
      </w:r>
      <w:r w:rsidRPr="00B3314E">
        <w:rPr>
          <w:sz w:val="24"/>
          <w:szCs w:val="24"/>
        </w:rPr>
        <w:br/>
        <w:t xml:space="preserve">по 10 минут. В случае ничейного результата пробивается серия из пяти семиметровых ударов. </w:t>
      </w:r>
    </w:p>
    <w:p w:rsidR="00B3314E" w:rsidRPr="00B3314E" w:rsidRDefault="00B3314E" w:rsidP="00B3314E">
      <w:pPr>
        <w:widowControl/>
        <w:autoSpaceDE/>
        <w:autoSpaceDN/>
        <w:adjustRightInd/>
        <w:rPr>
          <w:sz w:val="24"/>
          <w:szCs w:val="24"/>
        </w:rPr>
      </w:pPr>
    </w:p>
    <w:p w:rsidR="00B3314E" w:rsidRPr="00B3314E" w:rsidRDefault="00B3314E" w:rsidP="00B3314E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Перетягивание каната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В соревнованиях принимают участие две команды КТОС и одна команда </w:t>
      </w:r>
      <w:r w:rsidRPr="00B3314E">
        <w:rPr>
          <w:sz w:val="24"/>
          <w:szCs w:val="24"/>
        </w:rPr>
        <w:br/>
        <w:t xml:space="preserve">от коллективов предприятий и организаций от каждого административного округа </w:t>
      </w:r>
      <w:r w:rsidRPr="00B3314E">
        <w:rPr>
          <w:sz w:val="24"/>
          <w:szCs w:val="24"/>
        </w:rPr>
        <w:br/>
        <w:t xml:space="preserve">г. Омска. Состав команды 6 человек допускаются два запасных участника. 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Соревнования проводится по олимпийской системе с выбыванием после второго поражения. Участники соревнований не имеют право пользоваться обувью с шипами. Порядок и условия проведения соревнований определяет судейская коллегия.</w:t>
      </w:r>
    </w:p>
    <w:p w:rsidR="00B3314E" w:rsidRPr="00B3314E" w:rsidRDefault="00B3314E" w:rsidP="00B3314E">
      <w:pPr>
        <w:widowControl/>
        <w:autoSpaceDE/>
        <w:autoSpaceDN/>
        <w:adjustRightInd/>
        <w:ind w:firstLine="708"/>
        <w:jc w:val="center"/>
        <w:rPr>
          <w:sz w:val="24"/>
          <w:szCs w:val="24"/>
        </w:rPr>
      </w:pPr>
    </w:p>
    <w:p w:rsidR="00B3314E" w:rsidRPr="00B3314E" w:rsidRDefault="00B3314E" w:rsidP="00B3314E">
      <w:pPr>
        <w:widowControl/>
        <w:autoSpaceDE/>
        <w:autoSpaceDN/>
        <w:adjustRightInd/>
        <w:ind w:firstLine="708"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Мини-хоккей с шайбой</w:t>
      </w:r>
    </w:p>
    <w:p w:rsidR="00B3314E" w:rsidRPr="00B3314E" w:rsidRDefault="00B3314E" w:rsidP="00B3314E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в рамках турнира «Кубок Мэра города Омска»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В соревнованиях принимают участие победители окружных этапов в каждой возрастной группе 2003–2004, 2005–2006 гг.. Допускаются</w:t>
      </w:r>
      <w:r w:rsidRPr="00B3314E">
        <w:rPr>
          <w:color w:val="FF0000"/>
          <w:sz w:val="24"/>
          <w:szCs w:val="24"/>
        </w:rPr>
        <w:t xml:space="preserve"> </w:t>
      </w:r>
      <w:r w:rsidRPr="00B3314E">
        <w:rPr>
          <w:sz w:val="24"/>
          <w:szCs w:val="24"/>
        </w:rPr>
        <w:t xml:space="preserve">команды КДМ, БОУ </w:t>
      </w:r>
      <w:r w:rsidRPr="00B3314E">
        <w:rPr>
          <w:sz w:val="24"/>
          <w:szCs w:val="24"/>
        </w:rPr>
        <w:br/>
        <w:t xml:space="preserve">и УДО спортивной направленности по месту жительства и спортивных клубов </w:t>
      </w:r>
      <w:r w:rsidRPr="00B3314E">
        <w:rPr>
          <w:sz w:val="24"/>
          <w:szCs w:val="24"/>
        </w:rPr>
        <w:br/>
        <w:t xml:space="preserve">по месту жительства, а также общеобразовательные организации. 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Соревнования проводятся по упрощенным правилам игры в хоккей. Состав команды: 18 человек в заявке, не более 13 человек на игру, в том числе 12 игроков (10 полевых, 2 вратаря) и 1 представитель команды.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Продолжительность игры – 20 мин. (2 периода по 10 мин. грязного времени </w:t>
      </w:r>
      <w:r w:rsidRPr="00B3314E">
        <w:rPr>
          <w:sz w:val="24"/>
          <w:szCs w:val="24"/>
        </w:rPr>
        <w:br/>
        <w:t xml:space="preserve">с 5-минутными перерывами). Применяемые штрафы – 2 и 5 минут. За победу начисляется 3 очка, за ничью – 1 очко, за поражение в основное время – 0 очков. 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За неявку на игру команде засчитывается техническое поражение. Победитель определяется по наибольшему количеству очков, набранных </w:t>
      </w:r>
      <w:r w:rsidRPr="00B3314E">
        <w:rPr>
          <w:sz w:val="24"/>
          <w:szCs w:val="24"/>
        </w:rPr>
        <w:br/>
        <w:t xml:space="preserve">во всех встречах. В случае равенства очков у двух или более команд, преимущество определяется: 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− результатом игры между собой (разница забитых и пропущенных мячей); 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− наибольшей разницей забитых и пропущенных мячей во всех встречах; 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− наибольшим количеством заброшенных мячей во всех встречах; 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К соревнованиям не допускаются игроки, не имеющие защиты головы.</w:t>
      </w:r>
    </w:p>
    <w:p w:rsidR="00B3314E" w:rsidRPr="00B3314E" w:rsidRDefault="00B3314E" w:rsidP="00B3314E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B3314E" w:rsidRPr="00B3314E" w:rsidRDefault="00B3314E" w:rsidP="00B3314E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Шахматы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В соревнованиях принимают участие две команды КТОС, две команды </w:t>
      </w:r>
      <w:r w:rsidRPr="00B3314E">
        <w:rPr>
          <w:sz w:val="24"/>
          <w:szCs w:val="24"/>
        </w:rPr>
        <w:br/>
        <w:t xml:space="preserve">от предприятий и организаций и две команды КДМ от каждого административного округа г. Омска. Состав команды КТОС, предприятий и организаций 2 мужчин </w:t>
      </w:r>
      <w:r w:rsidRPr="00B3314E">
        <w:rPr>
          <w:sz w:val="24"/>
          <w:szCs w:val="24"/>
        </w:rPr>
        <w:br/>
        <w:t xml:space="preserve">и 1 женщина, команда КДМ 1 юноша + 1 девушка. Все команды имеют право иметь по одному запасному участнику. Соревнования команд проводятся по круговой системе в один круг. Регламент соревнований: быстрые шахматы, 10 минут </w:t>
      </w:r>
      <w:r w:rsidRPr="00B3314E">
        <w:rPr>
          <w:sz w:val="24"/>
          <w:szCs w:val="24"/>
        </w:rPr>
        <w:br/>
        <w:t>на партию. Порядок и условия проведения соревнований определяет судейская коллегия.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center"/>
        <w:rPr>
          <w:sz w:val="24"/>
          <w:szCs w:val="24"/>
        </w:rPr>
      </w:pP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Эстафеты спортивных семей</w:t>
      </w:r>
    </w:p>
    <w:p w:rsidR="00B3314E" w:rsidRPr="00B3314E" w:rsidRDefault="00B3314E" w:rsidP="00B3314E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В соревнованиях принимают участие две команды спортивных семей </w:t>
      </w:r>
      <w:r w:rsidRPr="00B3314E">
        <w:rPr>
          <w:sz w:val="24"/>
          <w:szCs w:val="24"/>
        </w:rPr>
        <w:br/>
        <w:t>от каждого административного округа г. Омска. Состав команды 3 человека: папа, мама, ребенок (сын или дочь). Программа соревнований состоит из спортивных эстафет. Возраст детей участников соревнований – 2008-2009 г.р.</w:t>
      </w:r>
      <w:r w:rsidRPr="00B3314E">
        <w:rPr>
          <w:sz w:val="24"/>
          <w:szCs w:val="24"/>
        </w:rPr>
        <w:tab/>
      </w:r>
    </w:p>
    <w:p w:rsidR="00B3314E" w:rsidRPr="00B3314E" w:rsidRDefault="00B3314E" w:rsidP="00B3314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 1. «Бег на лыжах».  Дистанция </w:t>
      </w:r>
      <w:smartTag w:uri="urn:schemas-microsoft-com:office:smarttags" w:element="metricconverter">
        <w:smartTagPr>
          <w:attr w:name="ProductID" w:val="20 м"/>
        </w:smartTagPr>
        <w:r w:rsidRPr="00B3314E">
          <w:rPr>
            <w:sz w:val="24"/>
            <w:szCs w:val="24"/>
          </w:rPr>
          <w:t>20 м (общая)</w:t>
        </w:r>
      </w:smartTag>
      <w:r w:rsidRPr="00B3314E">
        <w:rPr>
          <w:sz w:val="24"/>
          <w:szCs w:val="24"/>
        </w:rPr>
        <w:t>. Участники стартуют из колонны, папа, мама, ребёнок, у каждого участника надеты лыжи. Бег на лыжах до отметки и обратно. Передача   эстафеты происходит на линии старта касанием руки.</w:t>
      </w:r>
      <w:r w:rsidRPr="00B3314E">
        <w:rPr>
          <w:rFonts w:ascii="Calibri" w:eastAsia="Calibri" w:hAnsi="Calibri"/>
          <w:sz w:val="24"/>
          <w:szCs w:val="24"/>
        </w:rPr>
        <w:t xml:space="preserve"> </w:t>
      </w:r>
      <w:r w:rsidRPr="00B3314E">
        <w:rPr>
          <w:rFonts w:eastAsia="Calibri"/>
          <w:sz w:val="24"/>
          <w:szCs w:val="24"/>
        </w:rPr>
        <w:t>Фиксируется общее время прохождения дистанции по секундомеру.</w:t>
      </w:r>
    </w:p>
    <w:p w:rsidR="00B3314E" w:rsidRPr="00B3314E" w:rsidRDefault="00B3314E" w:rsidP="00B3314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2. «Бег на одной лыже». Дистанция 20 м (общая). Участники стартуют из колонны, папа, мама, ребёнок, у каждого участника надета одна лыжа. Бег до отметки и обратно. Передача   эстафеты происходит на линии старта касанием руки.</w:t>
      </w:r>
      <w:r w:rsidRPr="00B3314E">
        <w:rPr>
          <w:rFonts w:eastAsia="Calibri"/>
          <w:sz w:val="24"/>
          <w:szCs w:val="24"/>
        </w:rPr>
        <w:t xml:space="preserve"> Фиксируется общее время прохождения дистанции по секундомеру.</w:t>
      </w:r>
    </w:p>
    <w:p w:rsidR="00B3314E" w:rsidRPr="00B3314E" w:rsidRDefault="00B3314E" w:rsidP="00B3314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3. «Льдинки в корзинке. Дистанция 20 м (общая). Участники стартуют из колонны, папа, мама, ребёнок, собирают кегли в корзину (в любом порядке), корзина на линии старта. Передача   эстафеты происходит на линии старта касанием руки. Выполняется два забега.</w:t>
      </w:r>
      <w:r w:rsidRPr="00B3314E">
        <w:rPr>
          <w:rFonts w:eastAsia="Calibri"/>
          <w:sz w:val="24"/>
          <w:szCs w:val="24"/>
        </w:rPr>
        <w:t xml:space="preserve"> Фиксируется общее время прохождения дистанции по секундомеру.</w:t>
      </w:r>
    </w:p>
    <w:p w:rsidR="00B3314E" w:rsidRPr="00B3314E" w:rsidRDefault="00B3314E" w:rsidP="00B3314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4. «Бег в тоннель. Дистанция 20 м (общая). Участники стартуют из колонны, папа, мама, ребёнок, у направляющего в руках эстафетная палочка. Бег до «тоннеля» (обруч), пробегает в тоннель и обратно. Передача эстафетной палочки происходит на линии </w:t>
      </w:r>
      <w:r w:rsidRPr="00B3314E">
        <w:rPr>
          <w:sz w:val="24"/>
          <w:szCs w:val="24"/>
        </w:rPr>
        <w:lastRenderedPageBreak/>
        <w:t>старта. Выполняется два забега.</w:t>
      </w:r>
      <w:r w:rsidRPr="00B3314E">
        <w:rPr>
          <w:rFonts w:eastAsia="Calibri"/>
          <w:sz w:val="24"/>
          <w:szCs w:val="24"/>
        </w:rPr>
        <w:t xml:space="preserve"> Фиксируется общее время прохождения дистанции по секундомеру.</w:t>
      </w:r>
    </w:p>
    <w:p w:rsidR="00B3314E" w:rsidRPr="00B3314E" w:rsidRDefault="00B3314E" w:rsidP="00B3314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  5. «Снеговик». Дистанция 20 м (общая). Участники стартуют из колонны, папа, ребёнок, мама добегают до отметки, папа кладёт обруч большего диаметра, ребёнок среднего, мама малого, в построенном снеговике во втором забеге участники (в том же порядке) формируют «лицо» из предложенного инвентаря (глаза, нос, ведро).</w:t>
      </w:r>
      <w:r w:rsidRPr="00B3314E">
        <w:rPr>
          <w:rFonts w:eastAsia="Calibri"/>
          <w:sz w:val="24"/>
          <w:szCs w:val="24"/>
        </w:rPr>
        <w:t xml:space="preserve"> Фиксируется общее время прохождения дистанции по секундомеру.</w:t>
      </w:r>
    </w:p>
    <w:p w:rsidR="00B3314E" w:rsidRPr="00B3314E" w:rsidRDefault="00B3314E" w:rsidP="00B3314E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6. «Снежки». Дистанция 20 м (общая). Участники стартуют из колонны папа, мама, ребёнок, выполняют бег между фишками до отметки, из приготовленного инвентаря берут снежки и метают в обруч до попадания. Расстояние от отметки до середины обруча – 3м. Обратно выполняют бег по прямой. Передача   эстафеты происходит на линии старта касанием руки. Выполняется два забега. Фиксируется общее время прохождения дистанции по секундомеру.</w:t>
      </w:r>
    </w:p>
    <w:p w:rsidR="00B3314E" w:rsidRPr="00B3314E" w:rsidRDefault="00B3314E" w:rsidP="00B3314E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7. «Зайчики». Участники выполняют прыжок в длину с места поочередно папа, мама, ребёнок, от отметки предыдущего прыжка. Выполняется два раза. В эстафете определяется общая длина прыжка всей семьи.</w:t>
      </w:r>
    </w:p>
    <w:p w:rsidR="00B3314E" w:rsidRPr="00B3314E" w:rsidRDefault="00B3314E" w:rsidP="00B3314E">
      <w:pPr>
        <w:widowControl/>
        <w:ind w:firstLine="708"/>
        <w:jc w:val="both"/>
        <w:rPr>
          <w:rFonts w:eastAsiaTheme="minorEastAsia"/>
          <w:sz w:val="24"/>
          <w:szCs w:val="24"/>
        </w:rPr>
      </w:pPr>
      <w:r w:rsidRPr="00B3314E">
        <w:rPr>
          <w:rFonts w:eastAsiaTheme="minorEastAsia"/>
          <w:sz w:val="24"/>
          <w:szCs w:val="24"/>
        </w:rPr>
        <w:t xml:space="preserve">Победитель определяется по времени или лучшему результату, показанному командами в эстафете. Общее место определяется по наименьшей сумме мест, показанной командой во всех эстафетах. Если команды наберут одинаковое количество мест, то предпочтение отдается команде, показавшей лучшее время </w:t>
      </w:r>
      <w:r w:rsidRPr="00B3314E">
        <w:rPr>
          <w:rFonts w:eastAsiaTheme="minorEastAsia"/>
          <w:sz w:val="24"/>
          <w:szCs w:val="24"/>
        </w:rPr>
        <w:br/>
        <w:t>в комбинированной эстафете (каждый участник выполняет свое персональное задание).</w:t>
      </w:r>
    </w:p>
    <w:p w:rsidR="00B3314E" w:rsidRPr="00B3314E" w:rsidRDefault="00B3314E" w:rsidP="00B3314E">
      <w:pPr>
        <w:widowControl/>
        <w:ind w:firstLine="708"/>
        <w:jc w:val="both"/>
        <w:rPr>
          <w:rFonts w:eastAsiaTheme="minorEastAsia"/>
          <w:sz w:val="24"/>
          <w:szCs w:val="24"/>
        </w:rPr>
      </w:pPr>
    </w:p>
    <w:p w:rsidR="00B3314E" w:rsidRPr="00B3314E" w:rsidRDefault="00B3314E" w:rsidP="00B3314E">
      <w:pPr>
        <w:widowControl/>
        <w:autoSpaceDE/>
        <w:autoSpaceDN/>
        <w:adjustRightInd/>
        <w:ind w:firstLine="709"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Веселые старты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В соревнованиях принимают участие команды учащихся БОУ и БДОУ </w:t>
      </w:r>
      <w:r w:rsidRPr="00B3314E">
        <w:rPr>
          <w:sz w:val="24"/>
          <w:szCs w:val="24"/>
        </w:rPr>
        <w:br/>
        <w:t>по программе департамента образования Администрации города Омска.</w:t>
      </w:r>
    </w:p>
    <w:p w:rsidR="00B3314E" w:rsidRPr="00B3314E" w:rsidRDefault="00B3314E" w:rsidP="00B3314E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B3314E" w:rsidRPr="00B3314E" w:rsidRDefault="00B3314E" w:rsidP="00B3314E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B3314E" w:rsidRPr="00B3314E" w:rsidRDefault="00B3314E" w:rsidP="00B3314E">
      <w:pPr>
        <w:widowControl/>
        <w:numPr>
          <w:ilvl w:val="0"/>
          <w:numId w:val="2"/>
        </w:numPr>
        <w:autoSpaceDE/>
        <w:autoSpaceDN/>
        <w:adjustRightInd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Порядок подачи протестов</w:t>
      </w:r>
    </w:p>
    <w:p w:rsidR="00B3314E" w:rsidRPr="00B3314E" w:rsidRDefault="00B3314E" w:rsidP="00B3314E">
      <w:pPr>
        <w:widowControl/>
        <w:autoSpaceDE/>
        <w:autoSpaceDN/>
        <w:adjustRightInd/>
        <w:ind w:left="360"/>
        <w:jc w:val="center"/>
        <w:rPr>
          <w:sz w:val="24"/>
          <w:szCs w:val="24"/>
        </w:rPr>
      </w:pP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Протесты на решение судейских коллегий по видам спорта рассматриваются ГСК, действующей в соответствии с правилами соревнований по данному виду спорта и настоящего положения. В случае необходимости окончательное решение по спорным вопросам принимает главный судья спартакиады.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Судейские коллегии по видам спорта имеют приоритетное право на снятие участников (команд), если был нарушен раздел </w:t>
      </w:r>
      <w:r w:rsidRPr="00B3314E">
        <w:rPr>
          <w:sz w:val="24"/>
          <w:szCs w:val="24"/>
          <w:lang w:val="en-US"/>
        </w:rPr>
        <w:t>IV</w:t>
      </w:r>
      <w:r w:rsidRPr="00B3314E">
        <w:rPr>
          <w:sz w:val="24"/>
          <w:szCs w:val="24"/>
        </w:rPr>
        <w:t xml:space="preserve"> настоящего Положения, а также за неспортивное поведение участников соревнований в особо грубой форме.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Протесты принимаются в течение 30 минут после окончания вида программы в письменной форме. Право подачи протеста имеет официальный представитель администрации административного округа города Омска, а также старший инструктор методист БУ г. Омска «Спортивный город». 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</w:p>
    <w:p w:rsidR="00B3314E" w:rsidRPr="00B3314E" w:rsidRDefault="00B3314E" w:rsidP="00B3314E">
      <w:pPr>
        <w:widowControl/>
        <w:numPr>
          <w:ilvl w:val="0"/>
          <w:numId w:val="2"/>
        </w:numPr>
        <w:autoSpaceDE/>
        <w:autoSpaceDN/>
        <w:adjustRightInd/>
        <w:contextualSpacing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Награждение победителей</w:t>
      </w:r>
    </w:p>
    <w:p w:rsidR="00B3314E" w:rsidRPr="00B3314E" w:rsidRDefault="00B3314E" w:rsidP="00B3314E">
      <w:pPr>
        <w:widowControl/>
        <w:autoSpaceDE/>
        <w:autoSpaceDN/>
        <w:adjustRightInd/>
        <w:ind w:right="-82"/>
        <w:jc w:val="both"/>
        <w:rPr>
          <w:sz w:val="24"/>
          <w:szCs w:val="24"/>
        </w:rPr>
      </w:pPr>
    </w:p>
    <w:p w:rsidR="00B3314E" w:rsidRPr="00B3314E" w:rsidRDefault="00B3314E" w:rsidP="00B3314E">
      <w:pPr>
        <w:widowControl/>
        <w:autoSpaceDE/>
        <w:autoSpaceDN/>
        <w:adjustRightInd/>
        <w:ind w:right="-82" w:firstLine="360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Участники соревнований, занявшие в личном и командном первенстве первое, второе, третье места награждаются дипломами, медалями и призами организационного комитета. </w:t>
      </w:r>
    </w:p>
    <w:p w:rsidR="00B3314E" w:rsidRPr="00B3314E" w:rsidRDefault="00B3314E" w:rsidP="00B3314E">
      <w:pPr>
        <w:widowControl/>
        <w:autoSpaceDE/>
        <w:autoSpaceDN/>
        <w:adjustRightInd/>
        <w:ind w:right="-82"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Организационным комитетом спартакиады подводится зачет по местам среди административных округов города Омска по следующим номинациям:</w:t>
      </w:r>
    </w:p>
    <w:p w:rsidR="00B3314E" w:rsidRPr="00B3314E" w:rsidRDefault="00B3314E" w:rsidP="00B3314E">
      <w:pPr>
        <w:widowControl/>
        <w:autoSpaceDE/>
        <w:autoSpaceDN/>
        <w:adjustRightInd/>
        <w:ind w:right="-82"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1. «За массовость при проведении окружных соревнований», по следующим критериям:</w:t>
      </w:r>
    </w:p>
    <w:p w:rsidR="00B3314E" w:rsidRPr="00B3314E" w:rsidRDefault="00B3314E" w:rsidP="00B3314E">
      <w:pPr>
        <w:widowControl/>
        <w:autoSpaceDE/>
        <w:autoSpaceDN/>
        <w:adjustRightInd/>
        <w:ind w:right="-82"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− количество участников мероприятия;</w:t>
      </w:r>
    </w:p>
    <w:p w:rsidR="00B3314E" w:rsidRPr="00B3314E" w:rsidRDefault="00B3314E" w:rsidP="00B3314E">
      <w:pPr>
        <w:widowControl/>
        <w:autoSpaceDE/>
        <w:autoSpaceDN/>
        <w:adjustRightInd/>
        <w:ind w:right="-82"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− разновозрастные категории участников.</w:t>
      </w:r>
    </w:p>
    <w:p w:rsidR="00B3314E" w:rsidRPr="00B3314E" w:rsidRDefault="00B3314E" w:rsidP="00B3314E">
      <w:pPr>
        <w:widowControl/>
        <w:autoSpaceDE/>
        <w:autoSpaceDN/>
        <w:adjustRightInd/>
        <w:ind w:right="-82"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lastRenderedPageBreak/>
        <w:t>2. «За лучшую организацию команды на финальных соревнованиях спартакиады», по следующим критериям:</w:t>
      </w:r>
    </w:p>
    <w:p w:rsidR="00B3314E" w:rsidRPr="00B3314E" w:rsidRDefault="00B3314E" w:rsidP="00B3314E">
      <w:pPr>
        <w:widowControl/>
        <w:autoSpaceDE/>
        <w:autoSpaceDN/>
        <w:adjustRightInd/>
        <w:ind w:right="-82"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− количество призовых мест в финальных соревнованиях спартакиады (общекомандное первенство определяется по наименьшей сумме мест-очков </w:t>
      </w:r>
      <w:r w:rsidRPr="00B3314E">
        <w:rPr>
          <w:sz w:val="24"/>
          <w:szCs w:val="24"/>
        </w:rPr>
        <w:br/>
        <w:t xml:space="preserve">набранных в финальных соревнованиях, в случае равенства этого показателя преимущество получает команда, имеющая больше первых мест, затем вторых, третьих мест). </w:t>
      </w:r>
    </w:p>
    <w:p w:rsidR="00B3314E" w:rsidRPr="00B3314E" w:rsidRDefault="00B3314E" w:rsidP="00B3314E">
      <w:pPr>
        <w:widowControl/>
        <w:autoSpaceDE/>
        <w:autoSpaceDN/>
        <w:adjustRightInd/>
        <w:ind w:right="-82"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− форма и презентация команды на параде открытия спартакиады;</w:t>
      </w:r>
    </w:p>
    <w:p w:rsidR="00B3314E" w:rsidRPr="00B3314E" w:rsidRDefault="00B3314E" w:rsidP="00B3314E">
      <w:pPr>
        <w:widowControl/>
        <w:autoSpaceDE/>
        <w:autoSpaceDN/>
        <w:adjustRightInd/>
        <w:ind w:right="-82"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− команда зрительской поддержки (на параде участников);</w:t>
      </w:r>
    </w:p>
    <w:p w:rsidR="00B3314E" w:rsidRPr="00B3314E" w:rsidRDefault="00B3314E" w:rsidP="00B3314E">
      <w:pPr>
        <w:widowControl/>
        <w:autoSpaceDE/>
        <w:autoSpaceDN/>
        <w:adjustRightInd/>
        <w:ind w:right="-82"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3. Среди организаций и предприятий в номинации «За лучшую спортивную подготовку команды</w:t>
      </w:r>
    </w:p>
    <w:p w:rsidR="00B3314E" w:rsidRPr="00B3314E" w:rsidRDefault="00B3314E" w:rsidP="00B3314E">
      <w:pPr>
        <w:widowControl/>
        <w:autoSpaceDE/>
        <w:autoSpaceDN/>
        <w:adjustRightInd/>
        <w:ind w:right="-82" w:firstLine="851"/>
        <w:jc w:val="both"/>
        <w:rPr>
          <w:sz w:val="24"/>
          <w:szCs w:val="24"/>
        </w:rPr>
      </w:pPr>
    </w:p>
    <w:p w:rsidR="00B3314E" w:rsidRPr="00B3314E" w:rsidRDefault="00B3314E" w:rsidP="00B3314E">
      <w:pPr>
        <w:widowControl/>
        <w:numPr>
          <w:ilvl w:val="0"/>
          <w:numId w:val="2"/>
        </w:numPr>
        <w:autoSpaceDE/>
        <w:autoSpaceDN/>
        <w:adjustRightInd/>
        <w:contextualSpacing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Порядок и расходы на проведение спартакиады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Расходы, связанные с организацией и проведением спартакиады, возлагается на: БУ г. Омска «Спортивный город» из средств подпрограммы «Спортивный город» муниципальной программы города Омска «Развитие физической культуры, спорта и молодежной политики», утвержденной постановлением Администрации города Омска от 14 октября 2013 года № 1169-п, Омский областной общественный фонд поддержки спорта, ООСОП «Федерация омских профсоюзов», администрации административных округов города Омска.</w:t>
      </w:r>
    </w:p>
    <w:p w:rsidR="00B3314E" w:rsidRPr="00B3314E" w:rsidRDefault="00B3314E" w:rsidP="00B3314E">
      <w:pPr>
        <w:widowControl/>
        <w:autoSpaceDE/>
        <w:autoSpaceDN/>
        <w:adjustRightInd/>
        <w:ind w:firstLine="709"/>
        <w:jc w:val="center"/>
        <w:rPr>
          <w:sz w:val="24"/>
          <w:szCs w:val="24"/>
        </w:rPr>
      </w:pPr>
    </w:p>
    <w:p w:rsidR="00B3314E" w:rsidRPr="00B3314E" w:rsidRDefault="00B3314E" w:rsidP="00B3314E">
      <w:pPr>
        <w:widowControl/>
        <w:numPr>
          <w:ilvl w:val="0"/>
          <w:numId w:val="2"/>
        </w:numPr>
        <w:autoSpaceDE/>
        <w:autoSpaceDN/>
        <w:adjustRightInd/>
        <w:contextualSpacing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 xml:space="preserve">Обеспечение мер безопасности и медицинского обслуживания </w:t>
      </w:r>
      <w:r w:rsidRPr="00B3314E">
        <w:rPr>
          <w:sz w:val="24"/>
          <w:szCs w:val="24"/>
        </w:rPr>
        <w:br/>
        <w:t>участников и зрителей спартакиады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>Права и обязанности организаторов официальных спортивных соревнований по обеспечению общественного порядка и общественной безопасности при проведении официальных спортивных соревнований устанавливается постановлением правительства российской федерации от 18 апреля 2014 г. № 353 «Об утверждении правил обеспечения безопасности при проведении официальных спортивных соревнований».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Оказание медицинской помощи осуществляется в соответствии с приказом Министерства здравоохранения Российской Федерации 01.03.2016 г. № 134н </w:t>
      </w:r>
      <w:r w:rsidRPr="00B3314E">
        <w:rPr>
          <w:sz w:val="24"/>
          <w:szCs w:val="24"/>
        </w:rPr>
        <w:br/>
        <w:t xml:space="preserve">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</w:t>
      </w:r>
      <w:r w:rsidRPr="00B3314E">
        <w:rPr>
          <w:sz w:val="24"/>
          <w:szCs w:val="24"/>
        </w:rPr>
        <w:br/>
        <w:t xml:space="preserve">к труду и обороне». Медицинское заключение о </w:t>
      </w:r>
      <w:r w:rsidRPr="00B3314E">
        <w:rPr>
          <w:i/>
          <w:iCs/>
          <w:sz w:val="24"/>
          <w:szCs w:val="24"/>
        </w:rPr>
        <w:t>допуске</w:t>
      </w:r>
      <w:r w:rsidRPr="00B3314E">
        <w:rPr>
          <w:sz w:val="24"/>
          <w:szCs w:val="24"/>
        </w:rPr>
        <w:t xml:space="preserve"> к участию в соревнованиях по шахматам и дартсу не требуется.</w:t>
      </w:r>
    </w:p>
    <w:p w:rsidR="00B3314E" w:rsidRPr="00B3314E" w:rsidRDefault="00B3314E" w:rsidP="00B3314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B3314E" w:rsidRPr="00B3314E" w:rsidRDefault="00B3314E" w:rsidP="00B3314E">
      <w:pPr>
        <w:widowControl/>
        <w:numPr>
          <w:ilvl w:val="0"/>
          <w:numId w:val="2"/>
        </w:numPr>
        <w:autoSpaceDE/>
        <w:autoSpaceDN/>
        <w:adjustRightInd/>
        <w:contextualSpacing/>
        <w:jc w:val="center"/>
        <w:rPr>
          <w:sz w:val="24"/>
          <w:szCs w:val="24"/>
        </w:rPr>
      </w:pPr>
      <w:r w:rsidRPr="00B3314E">
        <w:rPr>
          <w:sz w:val="24"/>
          <w:szCs w:val="24"/>
        </w:rPr>
        <w:t>Подача заявок на участие в спартакиаде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  <w:r w:rsidRPr="00B3314E">
        <w:rPr>
          <w:sz w:val="24"/>
          <w:szCs w:val="24"/>
        </w:rPr>
        <w:t xml:space="preserve">Заявки на участие в спартакиаде по видам программы подаются </w:t>
      </w:r>
      <w:r w:rsidRPr="00B3314E">
        <w:rPr>
          <w:sz w:val="24"/>
          <w:szCs w:val="24"/>
        </w:rPr>
        <w:br/>
        <w:t>на заседание судейской коллегии. До заявки по установленной форме, заполненные полностью и заверенные врачом, подаются непосредственно в судейские коллегии по видам спорта за два часа до проведения соревнований.</w:t>
      </w:r>
    </w:p>
    <w:p w:rsidR="00B3314E" w:rsidRPr="00B3314E" w:rsidRDefault="00B3314E" w:rsidP="00B3314E">
      <w:pPr>
        <w:widowControl/>
        <w:autoSpaceDE/>
        <w:autoSpaceDN/>
        <w:adjustRightInd/>
        <w:ind w:firstLine="851"/>
        <w:jc w:val="both"/>
        <w:rPr>
          <w:sz w:val="24"/>
          <w:szCs w:val="24"/>
        </w:rPr>
      </w:pPr>
    </w:p>
    <w:p w:rsidR="00BA4DBA" w:rsidRPr="00B3314E" w:rsidRDefault="00BA4DBA" w:rsidP="00E53173">
      <w:pPr>
        <w:rPr>
          <w:sz w:val="24"/>
          <w:szCs w:val="24"/>
        </w:rPr>
      </w:pPr>
      <w:bookmarkStart w:id="0" w:name="_GoBack"/>
      <w:bookmarkEnd w:id="0"/>
    </w:p>
    <w:sectPr w:rsidR="00BA4DBA" w:rsidRPr="00B3314E" w:rsidSect="00942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40E52"/>
    <w:multiLevelType w:val="hybridMultilevel"/>
    <w:tmpl w:val="615A4F50"/>
    <w:lvl w:ilvl="0" w:tplc="CA8C1A0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5009C2"/>
    <w:multiLevelType w:val="hybridMultilevel"/>
    <w:tmpl w:val="192AC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65603"/>
    <w:rsid w:val="00006499"/>
    <w:rsid w:val="00063D0F"/>
    <w:rsid w:val="000A4196"/>
    <w:rsid w:val="000E61B6"/>
    <w:rsid w:val="00155A15"/>
    <w:rsid w:val="00160E6E"/>
    <w:rsid w:val="00173DF4"/>
    <w:rsid w:val="001E1551"/>
    <w:rsid w:val="0023113A"/>
    <w:rsid w:val="002C1469"/>
    <w:rsid w:val="002C5150"/>
    <w:rsid w:val="00385B5C"/>
    <w:rsid w:val="003B12B9"/>
    <w:rsid w:val="004C62BF"/>
    <w:rsid w:val="00573106"/>
    <w:rsid w:val="006D102F"/>
    <w:rsid w:val="006F4BAB"/>
    <w:rsid w:val="00732641"/>
    <w:rsid w:val="00781EBC"/>
    <w:rsid w:val="00865603"/>
    <w:rsid w:val="008906B3"/>
    <w:rsid w:val="008D0CF4"/>
    <w:rsid w:val="00942B47"/>
    <w:rsid w:val="00973A92"/>
    <w:rsid w:val="009B5BD1"/>
    <w:rsid w:val="009D5E3B"/>
    <w:rsid w:val="009E4456"/>
    <w:rsid w:val="009F09A0"/>
    <w:rsid w:val="00A317EC"/>
    <w:rsid w:val="00B079C4"/>
    <w:rsid w:val="00B3314E"/>
    <w:rsid w:val="00B337A7"/>
    <w:rsid w:val="00B87D97"/>
    <w:rsid w:val="00BA4DBA"/>
    <w:rsid w:val="00BD412B"/>
    <w:rsid w:val="00BE68C7"/>
    <w:rsid w:val="00C37F45"/>
    <w:rsid w:val="00D57E7F"/>
    <w:rsid w:val="00D65732"/>
    <w:rsid w:val="00E53173"/>
    <w:rsid w:val="00FA4A6D"/>
    <w:rsid w:val="00FF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2871C88"/>
  <w15:docId w15:val="{A4F61114-3F67-444D-9514-877D9C706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6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4D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2639</Words>
  <Characters>15044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Unihouse</Company>
  <LinksUpToDate>false</LinksUpToDate>
  <CharactersWithSpaces>17648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Шмунк</dc:creator>
  <cp:keywords/>
  <dc:description/>
  <cp:lastModifiedBy>Шмунк Людмила Викторовна</cp:lastModifiedBy>
  <cp:revision>26</cp:revision>
  <dcterms:created xsi:type="dcterms:W3CDTF">2016-10-21T04:52:00Z</dcterms:created>
  <dcterms:modified xsi:type="dcterms:W3CDTF">2019-02-14T05:26:00Z</dcterms:modified>
</cp:coreProperties>
</file>